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color w:val="auto"/>
          <w:sz w:val="32"/>
          <w:szCs w:val="32"/>
        </w:rPr>
      </w:pPr>
      <w:r>
        <w:rPr>
          <w:rFonts w:hint="eastAsia" w:ascii="黑体" w:hAnsi="黑体" w:eastAsia="黑体" w:cs="黑体"/>
          <w:b w:val="0"/>
          <w:bCs w:val="0"/>
          <w:color w:val="auto"/>
          <w:sz w:val="44"/>
          <w:szCs w:val="44"/>
          <w:lang w:val="en-US" w:eastAsia="zh-CN"/>
        </w:rPr>
        <w:t>便携式计算机框架协议采购需求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color w:val="auto"/>
          <w:sz w:val="24"/>
          <w:szCs w:val="24"/>
        </w:rPr>
      </w:pPr>
      <w:r>
        <w:rPr>
          <w:rFonts w:hint="eastAsia" w:ascii="仿宋" w:hAnsi="仿宋" w:eastAsia="仿宋"/>
          <w:bCs/>
          <w:color w:val="auto"/>
          <w:sz w:val="24"/>
          <w:szCs w:val="24"/>
        </w:rPr>
        <w:t>6.本项目的特定资格要求：</w:t>
      </w:r>
    </w:p>
    <w:p>
      <w:pPr>
        <w:widowControl/>
        <w:snapToGrid w:val="0"/>
        <w:spacing w:line="520" w:lineRule="exact"/>
        <w:ind w:firstLine="480" w:firstLineChars="200"/>
        <w:jc w:val="left"/>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widowControl/>
        <w:snapToGrid w:val="0"/>
        <w:spacing w:line="520" w:lineRule="exact"/>
        <w:ind w:firstLine="480" w:firstLineChars="200"/>
        <w:jc w:val="left"/>
        <w:rPr>
          <w:rFonts w:hint="eastAsia" w:ascii="仿宋" w:hAnsi="仿宋" w:eastAsia="仿宋"/>
          <w:bCs/>
          <w:color w:val="auto"/>
          <w:sz w:val="24"/>
          <w:szCs w:val="24"/>
          <w:lang w:eastAsia="zh-CN"/>
        </w:rPr>
      </w:pPr>
    </w:p>
    <w:p>
      <w:pPr>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br w:type="page"/>
      </w:r>
    </w:p>
    <w:p>
      <w:pPr>
        <w:pStyle w:val="3"/>
        <w:numPr>
          <w:ilvl w:val="0"/>
          <w:numId w:val="1"/>
        </w:numPr>
        <w:spacing w:before="240" w:after="120"/>
        <w:ind w:left="643" w:hanging="643" w:hangingChars="200"/>
        <w:jc w:val="center"/>
        <w:rPr>
          <w:rFonts w:ascii="仿宋" w:hAnsi="仿宋" w:eastAsia="仿宋" w:cs="宋体"/>
          <w:color w:val="auto"/>
          <w:sz w:val="24"/>
          <w:szCs w:val="24"/>
          <w:highlight w:val="none"/>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tbl>
      <w:tblPr>
        <w:tblStyle w:val="11"/>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eastAsia" w:ascii="仿宋" w:hAnsi="仿宋" w:eastAsia="仿宋" w:cs="Times New Roman"/>
                <w:color w:val="000000"/>
                <w:sz w:val="24"/>
                <w:szCs w:val="24"/>
                <w:lang w:val="en-US" w:eastAsia="zh-CN"/>
              </w:rPr>
            </w:pPr>
            <w:r>
              <w:rPr>
                <w:rFonts w:hint="eastAsia" w:ascii="仿宋" w:hAnsi="仿宋" w:eastAsia="仿宋" w:cs="Times New Roman"/>
                <w:color w:val="000000"/>
                <w:sz w:val="24"/>
                <w:szCs w:val="24"/>
                <w:lang w:val="en-US" w:eastAsia="zh-CN"/>
              </w:rPr>
              <w:t>便携式计算机</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lang w:eastAsia="zh-CN"/>
              </w:rPr>
              <w:t>鄂州市</w:t>
            </w:r>
            <w:r>
              <w:rPr>
                <w:rFonts w:hint="eastAsia" w:ascii="仿宋" w:hAnsi="仿宋" w:eastAsia="仿宋" w:cs="Times New Roman"/>
                <w:sz w:val="24"/>
                <w:szCs w:val="24"/>
                <w:lang w:val="en-US" w:eastAsia="zh-CN"/>
              </w:rPr>
              <w:t>各级</w:t>
            </w:r>
            <w:r>
              <w:rPr>
                <w:rFonts w:hint="eastAsia" w:ascii="仿宋" w:hAnsi="仿宋" w:eastAsia="仿宋" w:cs="Times New Roman"/>
                <w:sz w:val="24"/>
                <w:szCs w:val="24"/>
                <w:lang w:eastAsia="zh-CN"/>
              </w:rPr>
              <w:t>预算单位</w:t>
            </w:r>
            <w:bookmarkStart w:id="1" w:name="_GoBack"/>
            <w:bookmarkEnd w:id="1"/>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cs="Times New Roman"/>
                <w:sz w:val="24"/>
                <w:szCs w:val="24"/>
                <w:lang w:val="en-US" w:eastAsia="zh-CN"/>
              </w:rPr>
              <w:t>2024年1月1日</w:t>
            </w:r>
            <w:r>
              <w:rPr>
                <w:rFonts w:hint="eastAsia" w:ascii="仿宋" w:hAnsi="仿宋" w:eastAsia="仿宋" w:cs="宋体"/>
                <w:b w:val="0"/>
                <w:bCs/>
                <w:color w:val="auto"/>
                <w:sz w:val="24"/>
                <w:szCs w:val="24"/>
                <w:lang w:eastAsia="zh-CN"/>
              </w:rPr>
              <w:t>起至202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年12月31日止。</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rPr>
              <w:t>质保期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lang w:eastAsia="zh-CN"/>
              </w:rPr>
            </w:pPr>
            <w:r>
              <w:rPr>
                <w:rFonts w:hint="eastAsia" w:ascii="仿宋" w:hAnsi="仿宋" w:eastAsia="仿宋" w:cs="Times New Roman"/>
                <w:b w:val="0"/>
                <w:bCs/>
                <w:sz w:val="24"/>
                <w:szCs w:val="24"/>
              </w:rPr>
              <w:t>按照国家标准及湖北省（含</w:t>
            </w:r>
            <w:r>
              <w:rPr>
                <w:rFonts w:hint="eastAsia" w:ascii="仿宋" w:hAnsi="仿宋" w:eastAsia="仿宋" w:cs="Times New Roman"/>
                <w:b w:val="0"/>
                <w:bCs/>
                <w:sz w:val="24"/>
                <w:szCs w:val="24"/>
                <w:lang w:eastAsia="zh-CN"/>
              </w:rPr>
              <w:t>鄂州市</w:t>
            </w:r>
            <w:r>
              <w:rPr>
                <w:rFonts w:hint="eastAsia" w:ascii="仿宋" w:hAnsi="仿宋" w:eastAsia="仿宋" w:cs="Times New Roman"/>
                <w:b w:val="0"/>
                <w:bCs/>
                <w:sz w:val="24"/>
                <w:szCs w:val="24"/>
              </w:rPr>
              <w:t>）相关文件要求</w:t>
            </w:r>
            <w:r>
              <w:rPr>
                <w:rFonts w:hint="eastAsia" w:ascii="仿宋" w:hAnsi="仿宋" w:eastAsia="仿宋" w:cs="Times New Roman"/>
                <w:b w:val="0"/>
                <w:bCs/>
                <w:sz w:val="24"/>
                <w:szCs w:val="24"/>
                <w:lang w:eastAsia="zh-CN"/>
              </w:rPr>
              <w:t>。</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按照《关于印发中小企业划型标准规定的通知》（工信部联企业〔2011〕300号）的标准，本包标的属于“工业”。</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备注</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宋体"/>
                <w:b w:val="0"/>
                <w:bCs/>
                <w:color w:val="auto"/>
                <w:sz w:val="24"/>
                <w:szCs w:val="24"/>
                <w:lang w:val="en-US" w:eastAsia="zh-CN"/>
              </w:rPr>
            </w:pPr>
            <w:r>
              <w:rPr>
                <w:rFonts w:hint="eastAsia" w:ascii="仿宋" w:hAnsi="仿宋" w:eastAsia="仿宋" w:cs="宋体"/>
                <w:b/>
                <w:bCs/>
                <w:sz w:val="24"/>
                <w:szCs w:val="24"/>
                <w:lang w:eastAsia="zh-CN"/>
              </w:rPr>
              <w:t>便携式计算机</w:t>
            </w:r>
            <w:r>
              <w:rPr>
                <w:rFonts w:hint="eastAsia" w:ascii="仿宋" w:hAnsi="仿宋" w:eastAsia="仿宋" w:cs="宋体"/>
                <w:b/>
                <w:bCs/>
                <w:sz w:val="24"/>
                <w:szCs w:val="24"/>
              </w:rPr>
              <w:t>实施政府强制节能采购，供应商须提供《参与实施政府采购节能产品认证机构名录》中相应认证机构出具的产品认证证书或节能产品网页查询截图（http://www.ccgp.gov.cn/search/jnqdchaxun.htm），未提供作为无效投标处理。</w:t>
            </w:r>
          </w:p>
        </w:tc>
      </w:tr>
    </w:tbl>
    <w:p>
      <w:pPr>
        <w:rPr>
          <w:rFonts w:hint="eastAsia"/>
          <w:lang w:val="zh-CN" w:eastAsia="zh-CN"/>
        </w:rPr>
      </w:pPr>
      <w:r>
        <w:rPr>
          <w:rFonts w:hint="eastAsia"/>
          <w:lang w:val="zh-CN" w:eastAsia="zh-CN"/>
        </w:rPr>
        <w:br w:type="page"/>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numPr>
          <w:ilvl w:val="0"/>
          <w:numId w:val="0"/>
        </w:numPr>
        <w:spacing w:line="360" w:lineRule="auto"/>
        <w:rPr>
          <w:rFonts w:hint="eastAsia" w:ascii="仿宋" w:hAnsi="仿宋" w:eastAsia="仿宋" w:cs="宋体"/>
          <w:b/>
          <w:bCs w:val="0"/>
          <w:color w:val="auto"/>
          <w:sz w:val="24"/>
          <w:szCs w:val="24"/>
          <w:lang w:val="zh-CN" w:eastAsia="zh-CN"/>
        </w:rPr>
      </w:pPr>
      <w:r>
        <w:rPr>
          <w:rFonts w:hint="eastAsia" w:ascii="仿宋" w:hAnsi="仿宋" w:eastAsia="仿宋" w:cs="宋体"/>
          <w:b/>
          <w:bCs w:val="0"/>
          <w:color w:val="auto"/>
          <w:sz w:val="24"/>
          <w:szCs w:val="24"/>
          <w:lang w:val="en-US" w:eastAsia="zh-CN"/>
        </w:rPr>
        <w:t>1、本次征集分包如下：</w:t>
      </w:r>
    </w:p>
    <w:tbl>
      <w:tblPr>
        <w:tblStyle w:val="11"/>
        <w:tblW w:w="10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6"/>
        <w:gridCol w:w="704"/>
        <w:gridCol w:w="495"/>
        <w:gridCol w:w="585"/>
        <w:gridCol w:w="540"/>
        <w:gridCol w:w="645"/>
        <w:gridCol w:w="630"/>
        <w:gridCol w:w="1530"/>
        <w:gridCol w:w="615"/>
        <w:gridCol w:w="780"/>
        <w:gridCol w:w="600"/>
        <w:gridCol w:w="585"/>
        <w:gridCol w:w="600"/>
        <w:gridCol w:w="645"/>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分包</w:t>
            </w:r>
          </w:p>
        </w:tc>
        <w:tc>
          <w:tcPr>
            <w:tcW w:w="704" w:type="dxa"/>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最高限制单价（万元）</w:t>
            </w:r>
          </w:p>
        </w:tc>
        <w:tc>
          <w:tcPr>
            <w:tcW w:w="49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CPU主频</w:t>
            </w:r>
          </w:p>
        </w:tc>
        <w:tc>
          <w:tcPr>
            <w:tcW w:w="58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CPU核心数</w:t>
            </w:r>
          </w:p>
        </w:tc>
        <w:tc>
          <w:tcPr>
            <w:tcW w:w="54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显示器尺寸</w:t>
            </w:r>
          </w:p>
        </w:tc>
        <w:tc>
          <w:tcPr>
            <w:tcW w:w="64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摄像头</w:t>
            </w:r>
          </w:p>
        </w:tc>
        <w:tc>
          <w:tcPr>
            <w:tcW w:w="63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显示器分辨率</w:t>
            </w:r>
          </w:p>
        </w:tc>
        <w:tc>
          <w:tcPr>
            <w:tcW w:w="153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外部接口</w:t>
            </w:r>
          </w:p>
        </w:tc>
        <w:tc>
          <w:tcPr>
            <w:tcW w:w="61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显卡类型</w:t>
            </w:r>
          </w:p>
        </w:tc>
        <w:tc>
          <w:tcPr>
            <w:tcW w:w="78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电池</w:t>
            </w:r>
          </w:p>
        </w:tc>
        <w:tc>
          <w:tcPr>
            <w:tcW w:w="60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内存容量</w:t>
            </w:r>
          </w:p>
        </w:tc>
        <w:tc>
          <w:tcPr>
            <w:tcW w:w="58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硬盘容量</w:t>
            </w:r>
          </w:p>
        </w:tc>
        <w:tc>
          <w:tcPr>
            <w:tcW w:w="60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重量（含电池）</w:t>
            </w:r>
          </w:p>
        </w:tc>
        <w:tc>
          <w:tcPr>
            <w:tcW w:w="64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highlight w:val="none"/>
              </w:rPr>
            </w:pPr>
            <w:r>
              <w:rPr>
                <w:rFonts w:hint="eastAsia" w:ascii="仿宋" w:hAnsi="仿宋" w:eastAsia="仿宋" w:cs="仿宋"/>
                <w:b/>
                <w:color w:val="000000"/>
                <w:kern w:val="0"/>
                <w:sz w:val="24"/>
                <w:szCs w:val="24"/>
                <w:highlight w:val="none"/>
                <w:lang w:bidi="ar"/>
              </w:rPr>
              <w:t>定位设备</w:t>
            </w:r>
          </w:p>
        </w:tc>
        <w:tc>
          <w:tcPr>
            <w:tcW w:w="979" w:type="dxa"/>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w:t>
            </w:r>
          </w:p>
        </w:tc>
        <w:tc>
          <w:tcPr>
            <w:tcW w:w="704"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w:t>
            </w:r>
            <w:r>
              <w:rPr>
                <w:rFonts w:ascii="仿宋" w:hAnsi="仿宋" w:eastAsia="仿宋" w:cs="仿宋"/>
                <w:color w:val="000000"/>
                <w:kern w:val="0"/>
                <w:sz w:val="24"/>
                <w:szCs w:val="24"/>
                <w:highlight w:val="none"/>
                <w:lang w:bidi="ar"/>
              </w:rPr>
              <w:t>.4</w:t>
            </w:r>
          </w:p>
        </w:tc>
        <w:tc>
          <w:tcPr>
            <w:tcW w:w="49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≥1.2GHz</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≥6</w:t>
            </w:r>
          </w:p>
        </w:tc>
        <w:tc>
          <w:tcPr>
            <w:tcW w:w="54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≥38WHr及以上锂电池</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≥256G SSD</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包2</w:t>
            </w:r>
          </w:p>
        </w:tc>
        <w:tc>
          <w:tcPr>
            <w:tcW w:w="704"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0.45</w:t>
            </w:r>
          </w:p>
        </w:tc>
        <w:tc>
          <w:tcPr>
            <w:tcW w:w="49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≥1.2GHz</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≥6</w:t>
            </w:r>
          </w:p>
        </w:tc>
        <w:tc>
          <w:tcPr>
            <w:tcW w:w="54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≥38WHr及以上锂电池</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8"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包3</w:t>
            </w:r>
          </w:p>
        </w:tc>
        <w:tc>
          <w:tcPr>
            <w:tcW w:w="704"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0.48</w:t>
            </w:r>
          </w:p>
        </w:tc>
        <w:tc>
          <w:tcPr>
            <w:tcW w:w="49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≥1.3GHz</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≥256G SSD</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包4</w:t>
            </w:r>
          </w:p>
        </w:tc>
        <w:tc>
          <w:tcPr>
            <w:tcW w:w="704"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0.5</w:t>
            </w:r>
          </w:p>
        </w:tc>
        <w:tc>
          <w:tcPr>
            <w:tcW w:w="49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≥2.0GHz</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≥6</w:t>
            </w:r>
          </w:p>
        </w:tc>
        <w:tc>
          <w:tcPr>
            <w:tcW w:w="54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包5</w:t>
            </w:r>
          </w:p>
        </w:tc>
        <w:tc>
          <w:tcPr>
            <w:tcW w:w="704"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0.52</w:t>
            </w:r>
          </w:p>
        </w:tc>
        <w:tc>
          <w:tcPr>
            <w:tcW w:w="49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≥1.3GHz</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13≤尺寸≤14英寸</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≤1.3KG</w:t>
            </w:r>
          </w:p>
        </w:tc>
        <w:tc>
          <w:tcPr>
            <w:tcW w:w="6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包6</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0.55</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≥256G SSD +7200转1TB SATA或≥512G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9"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包7</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0.58</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≥256G SSD +7200转1TB SATA或≥512G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包8</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0.63</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≥2.0GHz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≥256G SSD +7200转1TB SATA或≥512G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包9</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0.64</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≥1.3GHz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15.6寸及以上液晶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包10</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0.65</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包11</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0.66</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≥2.0GHz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≥8</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包12</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0.66</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≥2.2GHz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包13</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0.68</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≥1.7GHz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≥1TB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包14</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0.69</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≥2.2GHz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15.6寸及以上液晶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≥4GB独立显卡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包15</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0.7</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≥2.2GHz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≥1TB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包16</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0.7</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≥1.7GHz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≥10</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15.6寸及以上液晶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highlight w:val="none"/>
                <w:lang w:val="en-US" w:eastAsia="zh-CN" w:bidi="ar"/>
              </w:rPr>
            </w:pPr>
            <w:r>
              <w:rPr>
                <w:rFonts w:hint="eastAsia" w:ascii="仿宋" w:hAnsi="仿宋" w:eastAsia="仿宋" w:cs="仿宋"/>
                <w:b/>
                <w:color w:val="000000"/>
                <w:kern w:val="0"/>
                <w:sz w:val="24"/>
                <w:szCs w:val="24"/>
                <w:highlight w:val="none"/>
                <w:lang w:val="en-US" w:eastAsia="zh-CN" w:bidi="ar"/>
              </w:rPr>
              <w:t>包17</w:t>
            </w:r>
          </w:p>
        </w:tc>
        <w:tc>
          <w:tcPr>
            <w:tcW w:w="704"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仿宋"/>
                <w:color w:val="000000"/>
                <w:kern w:val="0"/>
                <w:sz w:val="24"/>
                <w:szCs w:val="24"/>
                <w:highlight w:val="none"/>
                <w:lang w:bidi="ar"/>
              </w:rPr>
              <w:t>0.7</w:t>
            </w:r>
          </w:p>
        </w:tc>
        <w:tc>
          <w:tcPr>
            <w:tcW w:w="49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≥2.6GHz</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≥12</w:t>
            </w:r>
          </w:p>
        </w:tc>
        <w:tc>
          <w:tcPr>
            <w:tcW w:w="54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14寸及以上液晶</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720p摄像头及以上</w:t>
            </w:r>
          </w:p>
        </w:tc>
        <w:tc>
          <w:tcPr>
            <w:tcW w:w="63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≥1920*1080</w:t>
            </w:r>
          </w:p>
        </w:tc>
        <w:tc>
          <w:tcPr>
            <w:tcW w:w="153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不少于3个 USB接口（其中不少于1个Type-C接口或雷电接口）</w:t>
            </w:r>
          </w:p>
        </w:tc>
        <w:tc>
          <w:tcPr>
            <w:tcW w:w="61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集成显卡</w:t>
            </w:r>
          </w:p>
        </w:tc>
        <w:tc>
          <w:tcPr>
            <w:tcW w:w="780"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≥45WHr及以上锂电池</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≥16G</w:t>
            </w:r>
          </w:p>
        </w:tc>
        <w:tc>
          <w:tcPr>
            <w:tcW w:w="585"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≥512G SSD</w:t>
            </w:r>
          </w:p>
        </w:tc>
        <w:tc>
          <w:tcPr>
            <w:tcW w:w="600"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≤1.5KG</w:t>
            </w:r>
          </w:p>
        </w:tc>
        <w:tc>
          <w:tcPr>
            <w:tcW w:w="645"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highlight w:val="none"/>
                <w:lang w:bidi="ar"/>
              </w:rPr>
            </w:pPr>
            <w:r>
              <w:rPr>
                <w:rFonts w:hint="eastAsia" w:ascii="仿宋" w:hAnsi="仿宋" w:eastAsia="仿宋" w:cs="Times New Roman"/>
                <w:color w:val="000000"/>
                <w:highlight w:val="none"/>
              </w:rPr>
              <w:t>多点触控触摸板</w:t>
            </w:r>
          </w:p>
        </w:tc>
        <w:tc>
          <w:tcPr>
            <w:tcW w:w="979" w:type="dxa"/>
            <w:tcMar>
              <w:top w:w="15" w:type="dxa"/>
              <w:left w:w="15" w:type="dxa"/>
              <w:right w:w="15" w:type="dxa"/>
            </w:tcMar>
            <w:vAlign w:val="center"/>
          </w:tcPr>
          <w:p>
            <w:pPr>
              <w:widowControl/>
              <w:jc w:val="center"/>
              <w:textAlignment w:val="center"/>
              <w:rPr>
                <w:rFonts w:hint="eastAsia" w:ascii="仿宋" w:hAnsi="仿宋" w:eastAsia="仿宋" w:cs="Times New Roman"/>
                <w:color w:val="000000"/>
                <w:highlight w:val="none"/>
              </w:rPr>
            </w:pPr>
            <w:r>
              <w:rPr>
                <w:rFonts w:hint="eastAsia" w:ascii="仿宋" w:hAnsi="仿宋" w:eastAsia="仿宋" w:cs="Times New Roman"/>
                <w:color w:val="000000"/>
                <w:highlight w:val="none"/>
              </w:rPr>
              <w:t>预装正版windows操作系统</w:t>
            </w:r>
          </w:p>
        </w:tc>
      </w:tr>
    </w:tbl>
    <w:p>
      <w:pPr>
        <w:rPr>
          <w:rFonts w:ascii="仿宋" w:hAnsi="仿宋" w:eastAsia="仿宋" w:cs="Times New Roman"/>
          <w:sz w:val="28"/>
          <w:szCs w:val="28"/>
        </w:rPr>
      </w:pPr>
      <w:r>
        <w:rPr>
          <w:rFonts w:hint="eastAsia" w:ascii="仿宋" w:hAnsi="仿宋" w:eastAsia="仿宋" w:cs="Times New Roman"/>
          <w:sz w:val="28"/>
          <w:szCs w:val="28"/>
        </w:rPr>
        <w:t>国产笔记本</w:t>
      </w:r>
    </w:p>
    <w:tbl>
      <w:tblPr>
        <w:tblStyle w:val="11"/>
        <w:tblW w:w="10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6"/>
        <w:gridCol w:w="582"/>
        <w:gridCol w:w="1275"/>
        <w:gridCol w:w="426"/>
        <w:gridCol w:w="708"/>
        <w:gridCol w:w="567"/>
        <w:gridCol w:w="426"/>
        <w:gridCol w:w="1145"/>
        <w:gridCol w:w="556"/>
        <w:gridCol w:w="839"/>
        <w:gridCol w:w="600"/>
        <w:gridCol w:w="687"/>
        <w:gridCol w:w="567"/>
        <w:gridCol w:w="709"/>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分包</w:t>
            </w:r>
          </w:p>
        </w:tc>
        <w:tc>
          <w:tcPr>
            <w:tcW w:w="582" w:type="dxa"/>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最高限制单价（万元）</w:t>
            </w:r>
          </w:p>
        </w:tc>
        <w:tc>
          <w:tcPr>
            <w:tcW w:w="127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CPU主频</w:t>
            </w:r>
          </w:p>
        </w:tc>
        <w:tc>
          <w:tcPr>
            <w:tcW w:w="426"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CPU核心数</w:t>
            </w:r>
          </w:p>
        </w:tc>
        <w:tc>
          <w:tcPr>
            <w:tcW w:w="708"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显示器尺寸</w:t>
            </w:r>
          </w:p>
        </w:tc>
        <w:tc>
          <w:tcPr>
            <w:tcW w:w="567"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摄像头</w:t>
            </w:r>
          </w:p>
        </w:tc>
        <w:tc>
          <w:tcPr>
            <w:tcW w:w="426"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显示器分辨率</w:t>
            </w:r>
          </w:p>
        </w:tc>
        <w:tc>
          <w:tcPr>
            <w:tcW w:w="1145"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外部接口</w:t>
            </w:r>
          </w:p>
        </w:tc>
        <w:tc>
          <w:tcPr>
            <w:tcW w:w="556"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显卡类型</w:t>
            </w:r>
          </w:p>
        </w:tc>
        <w:tc>
          <w:tcPr>
            <w:tcW w:w="839"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电池</w:t>
            </w:r>
          </w:p>
        </w:tc>
        <w:tc>
          <w:tcPr>
            <w:tcW w:w="600"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内存容量</w:t>
            </w:r>
          </w:p>
        </w:tc>
        <w:tc>
          <w:tcPr>
            <w:tcW w:w="687"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硬盘容量</w:t>
            </w:r>
          </w:p>
        </w:tc>
        <w:tc>
          <w:tcPr>
            <w:tcW w:w="567"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重量（含电池）</w:t>
            </w:r>
          </w:p>
        </w:tc>
        <w:tc>
          <w:tcPr>
            <w:tcW w:w="709" w:type="dxa"/>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定位设备</w:t>
            </w:r>
          </w:p>
        </w:tc>
        <w:tc>
          <w:tcPr>
            <w:tcW w:w="933" w:type="dxa"/>
            <w:tcMar>
              <w:top w:w="15" w:type="dxa"/>
              <w:left w:w="15" w:type="dxa"/>
              <w:right w:w="15" w:type="dxa"/>
            </w:tcMar>
            <w:vAlign w:val="center"/>
          </w:tcPr>
          <w:p>
            <w:pPr>
              <w:widowControl/>
              <w:jc w:val="center"/>
              <w:textAlignment w:val="center"/>
              <w:rPr>
                <w:rFonts w:hint="eastAsia" w:ascii="仿宋" w:hAnsi="仿宋" w:eastAsia="仿宋" w:cs="仿宋"/>
                <w:b/>
                <w:color w:val="000000"/>
                <w:kern w:val="0"/>
                <w:sz w:val="24"/>
                <w:szCs w:val="24"/>
                <w:lang w:val="en-US" w:eastAsia="zh-CN" w:bidi="ar"/>
              </w:rPr>
            </w:pPr>
            <w:r>
              <w:rPr>
                <w:rFonts w:hint="eastAsia" w:ascii="仿宋" w:hAnsi="仿宋" w:eastAsia="仿宋" w:cs="仿宋"/>
                <w:b/>
                <w:color w:val="000000"/>
                <w:kern w:val="0"/>
                <w:sz w:val="24"/>
                <w:szCs w:val="24"/>
                <w:lang w:val="en-US" w:eastAsia="zh-CN" w:bidi="ar"/>
              </w:rPr>
              <w:t>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hint="eastAsia" w:ascii="仿宋" w:hAnsi="仿宋" w:eastAsia="仿宋" w:cs="仿宋"/>
                <w:b/>
                <w:color w:val="000000"/>
                <w:kern w:val="0"/>
                <w:sz w:val="24"/>
                <w:szCs w:val="24"/>
                <w:lang w:val="en-US" w:eastAsia="zh-CN" w:bidi="ar"/>
              </w:rPr>
            </w:pPr>
            <w:r>
              <w:rPr>
                <w:rFonts w:hint="eastAsia" w:ascii="仿宋" w:hAnsi="仿宋" w:eastAsia="仿宋" w:cs="仿宋"/>
                <w:b/>
                <w:color w:val="000000"/>
                <w:kern w:val="0"/>
                <w:sz w:val="24"/>
                <w:szCs w:val="24"/>
                <w:lang w:bidi="ar"/>
              </w:rPr>
              <w:t>包1</w:t>
            </w:r>
            <w:r>
              <w:rPr>
                <w:rFonts w:hint="eastAsia" w:ascii="仿宋" w:hAnsi="仿宋" w:eastAsia="仿宋" w:cs="仿宋"/>
                <w:b/>
                <w:color w:val="000000"/>
                <w:kern w:val="0"/>
                <w:sz w:val="24"/>
                <w:szCs w:val="24"/>
                <w:lang w:val="en-US" w:eastAsia="zh-CN" w:bidi="ar"/>
              </w:rPr>
              <w:t>8</w:t>
            </w:r>
          </w:p>
        </w:tc>
        <w:tc>
          <w:tcPr>
            <w:tcW w:w="582" w:type="dxa"/>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bidi="ar"/>
              </w:rPr>
              <w:t>0</w:t>
            </w:r>
            <w:r>
              <w:rPr>
                <w:rFonts w:ascii="仿宋" w:hAnsi="仿宋" w:eastAsia="仿宋" w:cs="仿宋"/>
                <w:color w:val="000000"/>
                <w:kern w:val="0"/>
                <w:sz w:val="24"/>
                <w:szCs w:val="24"/>
                <w:lang w:bidi="ar"/>
              </w:rPr>
              <w:t>.</w:t>
            </w:r>
            <w:r>
              <w:rPr>
                <w:rFonts w:hint="eastAsia" w:ascii="仿宋" w:hAnsi="仿宋" w:eastAsia="仿宋" w:cs="仿宋"/>
                <w:color w:val="000000"/>
                <w:kern w:val="0"/>
                <w:sz w:val="24"/>
                <w:szCs w:val="24"/>
                <w:lang w:val="en-US" w:eastAsia="zh-CN" w:bidi="ar"/>
              </w:rPr>
              <w:t>7</w:t>
            </w:r>
          </w:p>
        </w:tc>
        <w:tc>
          <w:tcPr>
            <w:tcW w:w="127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国产X</w:t>
            </w:r>
            <w:r>
              <w:rPr>
                <w:rFonts w:ascii="仿宋" w:hAnsi="仿宋" w:eastAsia="仿宋" w:cs="仿宋"/>
                <w:color w:val="000000"/>
                <w:kern w:val="0"/>
                <w:sz w:val="24"/>
                <w:szCs w:val="24"/>
                <w:lang w:bidi="ar"/>
              </w:rPr>
              <w:t>86</w:t>
            </w:r>
            <w:r>
              <w:rPr>
                <w:rFonts w:hint="eastAsia" w:ascii="仿宋" w:hAnsi="仿宋" w:eastAsia="仿宋" w:cs="仿宋"/>
                <w:color w:val="000000"/>
                <w:kern w:val="0"/>
                <w:sz w:val="24"/>
                <w:szCs w:val="24"/>
                <w:lang w:bidi="ar"/>
              </w:rPr>
              <w:t>架构，支持核显，≥</w:t>
            </w:r>
            <w:r>
              <w:rPr>
                <w:rFonts w:ascii="仿宋" w:hAnsi="仿宋" w:eastAsia="仿宋" w:cs="仿宋"/>
                <w:color w:val="000000"/>
                <w:kern w:val="0"/>
                <w:sz w:val="24"/>
                <w:szCs w:val="24"/>
                <w:lang w:bidi="ar"/>
              </w:rPr>
              <w:t>2.0G</w:t>
            </w:r>
            <w:r>
              <w:rPr>
                <w:rFonts w:hint="eastAsia" w:ascii="仿宋" w:hAnsi="仿宋" w:eastAsia="仿宋" w:cs="仿宋"/>
                <w:color w:val="000000"/>
                <w:kern w:val="0"/>
                <w:sz w:val="24"/>
                <w:szCs w:val="24"/>
                <w:lang w:bidi="ar"/>
              </w:rPr>
              <w:t>hz</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w:t>
            </w:r>
          </w:p>
        </w:tc>
        <w:tc>
          <w:tcPr>
            <w:tcW w:w="708"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4</w:t>
            </w:r>
            <w:r>
              <w:rPr>
                <w:rFonts w:hint="eastAsia" w:ascii="仿宋" w:hAnsi="仿宋" w:eastAsia="仿宋" w:cs="仿宋"/>
                <w:color w:val="000000"/>
                <w:kern w:val="0"/>
                <w:sz w:val="24"/>
                <w:szCs w:val="24"/>
                <w:lang w:bidi="ar"/>
              </w:rPr>
              <w:t>寸及以上液晶</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720p摄像头及以上</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≥1920*1080</w:t>
            </w:r>
          </w:p>
        </w:tc>
        <w:tc>
          <w:tcPr>
            <w:tcW w:w="11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不少于</w:t>
            </w:r>
            <w:r>
              <w:rPr>
                <w:rFonts w:ascii="仿宋" w:hAnsi="仿宋" w:eastAsia="仿宋" w:cs="仿宋"/>
                <w:color w:val="000000"/>
                <w:kern w:val="0"/>
                <w:sz w:val="24"/>
                <w:szCs w:val="24"/>
                <w:lang w:bidi="ar"/>
              </w:rPr>
              <w:t>2</w:t>
            </w:r>
            <w:r>
              <w:rPr>
                <w:rFonts w:hint="eastAsia" w:ascii="仿宋" w:hAnsi="仿宋" w:eastAsia="仿宋" w:cs="仿宋"/>
                <w:color w:val="000000"/>
                <w:kern w:val="0"/>
                <w:sz w:val="24"/>
                <w:szCs w:val="24"/>
                <w:lang w:bidi="ar"/>
              </w:rPr>
              <w:t>个 USB接口（其中不少于1个Type-C接口）</w:t>
            </w:r>
          </w:p>
        </w:tc>
        <w:tc>
          <w:tcPr>
            <w:tcW w:w="55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集显</w:t>
            </w:r>
          </w:p>
        </w:tc>
        <w:tc>
          <w:tcPr>
            <w:tcW w:w="83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w:t>
            </w:r>
            <w:r>
              <w:rPr>
                <w:rFonts w:ascii="仿宋" w:hAnsi="仿宋" w:eastAsia="仿宋" w:cs="仿宋"/>
                <w:color w:val="000000"/>
                <w:kern w:val="0"/>
                <w:sz w:val="24"/>
                <w:szCs w:val="24"/>
                <w:lang w:bidi="ar"/>
              </w:rPr>
              <w:t>5</w:t>
            </w:r>
            <w:r>
              <w:rPr>
                <w:rFonts w:hint="eastAsia" w:ascii="仿宋" w:hAnsi="仿宋" w:eastAsia="仿宋" w:cs="仿宋"/>
                <w:color w:val="000000"/>
                <w:kern w:val="0"/>
                <w:sz w:val="24"/>
                <w:szCs w:val="24"/>
                <w:lang w:bidi="ar"/>
              </w:rPr>
              <w:t>W</w:t>
            </w:r>
            <w:r>
              <w:rPr>
                <w:rFonts w:ascii="仿宋" w:hAnsi="仿宋" w:eastAsia="仿宋" w:cs="仿宋"/>
                <w:color w:val="000000"/>
                <w:kern w:val="0"/>
                <w:sz w:val="24"/>
                <w:szCs w:val="24"/>
                <w:lang w:bidi="ar"/>
              </w:rPr>
              <w:t>H</w:t>
            </w:r>
            <w:r>
              <w:rPr>
                <w:rFonts w:hint="eastAsia" w:ascii="仿宋" w:hAnsi="仿宋" w:eastAsia="仿宋" w:cs="仿宋"/>
                <w:color w:val="000000"/>
                <w:kern w:val="0"/>
                <w:sz w:val="24"/>
                <w:szCs w:val="24"/>
                <w:lang w:bidi="ar"/>
              </w:rPr>
              <w:t>r及以上锂电池</w:t>
            </w:r>
          </w:p>
        </w:tc>
        <w:tc>
          <w:tcPr>
            <w:tcW w:w="60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≥8G</w:t>
            </w:r>
          </w:p>
        </w:tc>
        <w:tc>
          <w:tcPr>
            <w:tcW w:w="68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256</w:t>
            </w:r>
            <w:r>
              <w:rPr>
                <w:rFonts w:hint="eastAsia" w:ascii="仿宋" w:hAnsi="仿宋" w:eastAsia="仿宋" w:cs="仿宋"/>
                <w:color w:val="000000"/>
                <w:kern w:val="0"/>
                <w:sz w:val="24"/>
                <w:szCs w:val="24"/>
                <w:lang w:bidi="ar"/>
              </w:rPr>
              <w:t>G SSD</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hint="eastAsia" w:ascii="仿宋" w:hAnsi="仿宋" w:eastAsia="仿宋" w:cs="仿宋"/>
                <w:color w:val="000000"/>
                <w:kern w:val="0"/>
                <w:sz w:val="24"/>
                <w:szCs w:val="24"/>
                <w:lang w:val="en-US" w:eastAsia="zh-CN" w:bidi="ar"/>
              </w:rPr>
              <w:t>85</w:t>
            </w:r>
            <w:r>
              <w:rPr>
                <w:rFonts w:hint="eastAsia" w:ascii="仿宋" w:hAnsi="仿宋" w:eastAsia="仿宋" w:cs="仿宋"/>
                <w:color w:val="000000"/>
                <w:kern w:val="0"/>
                <w:sz w:val="24"/>
                <w:szCs w:val="24"/>
                <w:lang w:bidi="ar"/>
              </w:rPr>
              <w:t>KG</w:t>
            </w:r>
          </w:p>
        </w:tc>
        <w:tc>
          <w:tcPr>
            <w:tcW w:w="70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多点触控触摸板</w:t>
            </w:r>
          </w:p>
        </w:tc>
        <w:tc>
          <w:tcPr>
            <w:tcW w:w="933"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正式版麒麟操作系统或正式版统信操作系统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lang w:val="en-US" w:eastAsia="zh-CN" w:bidi="ar"/>
              </w:rPr>
            </w:pPr>
            <w:r>
              <w:rPr>
                <w:rFonts w:hint="eastAsia" w:ascii="仿宋" w:hAnsi="仿宋" w:eastAsia="仿宋" w:cs="仿宋"/>
                <w:b/>
                <w:color w:val="000000"/>
                <w:kern w:val="0"/>
                <w:sz w:val="24"/>
                <w:szCs w:val="24"/>
                <w:lang w:bidi="ar"/>
              </w:rPr>
              <w:t>包</w:t>
            </w:r>
            <w:r>
              <w:rPr>
                <w:rFonts w:hint="eastAsia" w:ascii="仿宋" w:hAnsi="仿宋" w:eastAsia="仿宋" w:cs="仿宋"/>
                <w:b/>
                <w:color w:val="000000"/>
                <w:kern w:val="0"/>
                <w:sz w:val="24"/>
                <w:szCs w:val="24"/>
                <w:lang w:val="en-US" w:eastAsia="zh-CN" w:bidi="ar"/>
              </w:rPr>
              <w:t>19</w:t>
            </w:r>
          </w:p>
        </w:tc>
        <w:tc>
          <w:tcPr>
            <w:tcW w:w="582"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w:t>
            </w:r>
            <w:r>
              <w:rPr>
                <w:rFonts w:ascii="仿宋" w:hAnsi="仿宋" w:eastAsia="仿宋" w:cs="仿宋"/>
                <w:color w:val="000000"/>
                <w:kern w:val="0"/>
                <w:sz w:val="24"/>
                <w:szCs w:val="24"/>
                <w:lang w:bidi="ar"/>
              </w:rPr>
              <w:t>.7</w:t>
            </w:r>
          </w:p>
        </w:tc>
        <w:tc>
          <w:tcPr>
            <w:tcW w:w="127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国产X</w:t>
            </w:r>
            <w:r>
              <w:rPr>
                <w:rFonts w:ascii="仿宋" w:hAnsi="仿宋" w:eastAsia="仿宋" w:cs="仿宋"/>
                <w:color w:val="000000"/>
                <w:kern w:val="0"/>
                <w:sz w:val="24"/>
                <w:szCs w:val="24"/>
                <w:lang w:bidi="ar"/>
              </w:rPr>
              <w:t>86</w:t>
            </w:r>
            <w:r>
              <w:rPr>
                <w:rFonts w:hint="eastAsia" w:ascii="仿宋" w:hAnsi="仿宋" w:eastAsia="仿宋" w:cs="仿宋"/>
                <w:color w:val="000000"/>
                <w:kern w:val="0"/>
                <w:sz w:val="24"/>
                <w:szCs w:val="24"/>
                <w:lang w:bidi="ar"/>
              </w:rPr>
              <w:t>架构，支持核显，≥</w:t>
            </w:r>
            <w:r>
              <w:rPr>
                <w:rFonts w:ascii="仿宋" w:hAnsi="仿宋" w:eastAsia="仿宋" w:cs="仿宋"/>
                <w:color w:val="000000"/>
                <w:kern w:val="0"/>
                <w:sz w:val="24"/>
                <w:szCs w:val="24"/>
                <w:lang w:bidi="ar"/>
              </w:rPr>
              <w:t>2.7G</w:t>
            </w:r>
            <w:r>
              <w:rPr>
                <w:rFonts w:hint="eastAsia" w:ascii="仿宋" w:hAnsi="仿宋" w:eastAsia="仿宋" w:cs="仿宋"/>
                <w:color w:val="000000"/>
                <w:kern w:val="0"/>
                <w:sz w:val="24"/>
                <w:szCs w:val="24"/>
                <w:lang w:bidi="ar"/>
              </w:rPr>
              <w:t>hz</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8</w:t>
            </w:r>
          </w:p>
        </w:tc>
        <w:tc>
          <w:tcPr>
            <w:tcW w:w="708"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4</w:t>
            </w:r>
            <w:r>
              <w:rPr>
                <w:rFonts w:hint="eastAsia" w:ascii="仿宋" w:hAnsi="仿宋" w:eastAsia="仿宋" w:cs="仿宋"/>
                <w:color w:val="000000"/>
                <w:kern w:val="0"/>
                <w:sz w:val="24"/>
                <w:szCs w:val="24"/>
                <w:lang w:bidi="ar"/>
              </w:rPr>
              <w:t>寸及以上液晶</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720p摄像头及以上</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≥1920*1080</w:t>
            </w:r>
          </w:p>
        </w:tc>
        <w:tc>
          <w:tcPr>
            <w:tcW w:w="11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不少于</w:t>
            </w:r>
            <w:r>
              <w:rPr>
                <w:rFonts w:ascii="仿宋" w:hAnsi="仿宋" w:eastAsia="仿宋" w:cs="仿宋"/>
                <w:color w:val="000000"/>
                <w:kern w:val="0"/>
                <w:sz w:val="24"/>
                <w:szCs w:val="24"/>
                <w:lang w:bidi="ar"/>
              </w:rPr>
              <w:t>2</w:t>
            </w:r>
            <w:r>
              <w:rPr>
                <w:rFonts w:hint="eastAsia" w:ascii="仿宋" w:hAnsi="仿宋" w:eastAsia="仿宋" w:cs="仿宋"/>
                <w:color w:val="000000"/>
                <w:kern w:val="0"/>
                <w:sz w:val="24"/>
                <w:szCs w:val="24"/>
                <w:lang w:bidi="ar"/>
              </w:rPr>
              <w:t>个 USB接口（其中不少于1个Type-C接口）</w:t>
            </w:r>
          </w:p>
        </w:tc>
        <w:tc>
          <w:tcPr>
            <w:tcW w:w="55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集显</w:t>
            </w:r>
          </w:p>
        </w:tc>
        <w:tc>
          <w:tcPr>
            <w:tcW w:w="83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w:t>
            </w:r>
            <w:r>
              <w:rPr>
                <w:rFonts w:ascii="仿宋" w:hAnsi="仿宋" w:eastAsia="仿宋" w:cs="仿宋"/>
                <w:color w:val="000000"/>
                <w:kern w:val="0"/>
                <w:sz w:val="24"/>
                <w:szCs w:val="24"/>
                <w:lang w:bidi="ar"/>
              </w:rPr>
              <w:t>5</w:t>
            </w:r>
            <w:r>
              <w:rPr>
                <w:rFonts w:hint="eastAsia" w:ascii="仿宋" w:hAnsi="仿宋" w:eastAsia="仿宋" w:cs="仿宋"/>
                <w:color w:val="000000"/>
                <w:kern w:val="0"/>
                <w:sz w:val="24"/>
                <w:szCs w:val="24"/>
                <w:lang w:bidi="ar"/>
              </w:rPr>
              <w:t>W</w:t>
            </w:r>
            <w:r>
              <w:rPr>
                <w:rFonts w:ascii="仿宋" w:hAnsi="仿宋" w:eastAsia="仿宋" w:cs="仿宋"/>
                <w:color w:val="000000"/>
                <w:kern w:val="0"/>
                <w:sz w:val="24"/>
                <w:szCs w:val="24"/>
                <w:lang w:bidi="ar"/>
              </w:rPr>
              <w:t>H</w:t>
            </w:r>
            <w:r>
              <w:rPr>
                <w:rFonts w:hint="eastAsia" w:ascii="仿宋" w:hAnsi="仿宋" w:eastAsia="仿宋" w:cs="仿宋"/>
                <w:color w:val="000000"/>
                <w:kern w:val="0"/>
                <w:sz w:val="24"/>
                <w:szCs w:val="24"/>
                <w:lang w:bidi="ar"/>
              </w:rPr>
              <w:t>r及以上锂电池</w:t>
            </w:r>
          </w:p>
        </w:tc>
        <w:tc>
          <w:tcPr>
            <w:tcW w:w="60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≥8G</w:t>
            </w:r>
          </w:p>
        </w:tc>
        <w:tc>
          <w:tcPr>
            <w:tcW w:w="68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256</w:t>
            </w:r>
            <w:r>
              <w:rPr>
                <w:rFonts w:hint="eastAsia" w:ascii="仿宋" w:hAnsi="仿宋" w:eastAsia="仿宋" w:cs="仿宋"/>
                <w:color w:val="000000"/>
                <w:kern w:val="0"/>
                <w:sz w:val="24"/>
                <w:szCs w:val="24"/>
                <w:lang w:bidi="ar"/>
              </w:rPr>
              <w:t>G SSD</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7</w:t>
            </w:r>
            <w:r>
              <w:rPr>
                <w:rFonts w:hint="eastAsia" w:ascii="仿宋" w:hAnsi="仿宋" w:eastAsia="仿宋" w:cs="仿宋"/>
                <w:color w:val="000000"/>
                <w:kern w:val="0"/>
                <w:sz w:val="24"/>
                <w:szCs w:val="24"/>
                <w:lang w:bidi="ar"/>
              </w:rPr>
              <w:t>KG</w:t>
            </w:r>
          </w:p>
        </w:tc>
        <w:tc>
          <w:tcPr>
            <w:tcW w:w="70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多点触控触摸板</w:t>
            </w:r>
          </w:p>
        </w:tc>
        <w:tc>
          <w:tcPr>
            <w:tcW w:w="933"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正式版麒麟操作系统或正式版统信操作系统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lang w:val="en-US" w:eastAsia="zh-CN" w:bidi="ar"/>
              </w:rPr>
            </w:pPr>
            <w:r>
              <w:rPr>
                <w:rFonts w:hint="eastAsia" w:ascii="仿宋" w:hAnsi="仿宋" w:eastAsia="仿宋" w:cs="仿宋"/>
                <w:b/>
                <w:color w:val="000000"/>
                <w:kern w:val="0"/>
                <w:sz w:val="24"/>
                <w:szCs w:val="24"/>
                <w:lang w:bidi="ar"/>
              </w:rPr>
              <w:t>包</w:t>
            </w:r>
            <w:r>
              <w:rPr>
                <w:rFonts w:hint="eastAsia" w:ascii="仿宋" w:hAnsi="仿宋" w:eastAsia="仿宋" w:cs="仿宋"/>
                <w:b/>
                <w:color w:val="000000"/>
                <w:kern w:val="0"/>
                <w:sz w:val="24"/>
                <w:szCs w:val="24"/>
                <w:lang w:val="en-US" w:eastAsia="zh-CN" w:bidi="ar"/>
              </w:rPr>
              <w:t>20</w:t>
            </w:r>
          </w:p>
        </w:tc>
        <w:tc>
          <w:tcPr>
            <w:tcW w:w="582"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w:t>
            </w:r>
            <w:r>
              <w:rPr>
                <w:rFonts w:ascii="仿宋" w:hAnsi="仿宋" w:eastAsia="仿宋" w:cs="仿宋"/>
                <w:color w:val="000000"/>
                <w:kern w:val="0"/>
                <w:sz w:val="24"/>
                <w:szCs w:val="24"/>
                <w:lang w:bidi="ar"/>
              </w:rPr>
              <w:t>.7</w:t>
            </w:r>
          </w:p>
        </w:tc>
        <w:tc>
          <w:tcPr>
            <w:tcW w:w="127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国产X</w:t>
            </w:r>
            <w:r>
              <w:rPr>
                <w:rFonts w:ascii="仿宋" w:hAnsi="仿宋" w:eastAsia="仿宋" w:cs="仿宋"/>
                <w:color w:val="000000"/>
                <w:kern w:val="0"/>
                <w:sz w:val="24"/>
                <w:szCs w:val="24"/>
                <w:lang w:bidi="ar"/>
              </w:rPr>
              <w:t>86</w:t>
            </w:r>
            <w:r>
              <w:rPr>
                <w:rFonts w:hint="eastAsia" w:ascii="仿宋" w:hAnsi="仿宋" w:eastAsia="仿宋" w:cs="仿宋"/>
                <w:color w:val="000000"/>
                <w:kern w:val="0"/>
                <w:sz w:val="24"/>
                <w:szCs w:val="24"/>
                <w:lang w:bidi="ar"/>
              </w:rPr>
              <w:t>架构，支持核显，≥</w:t>
            </w:r>
            <w:r>
              <w:rPr>
                <w:rFonts w:ascii="仿宋" w:hAnsi="仿宋" w:eastAsia="仿宋" w:cs="仿宋"/>
                <w:color w:val="000000"/>
                <w:kern w:val="0"/>
                <w:sz w:val="24"/>
                <w:szCs w:val="24"/>
                <w:lang w:bidi="ar"/>
              </w:rPr>
              <w:t>3.0G</w:t>
            </w:r>
            <w:r>
              <w:rPr>
                <w:rFonts w:hint="eastAsia" w:ascii="仿宋" w:hAnsi="仿宋" w:eastAsia="仿宋" w:cs="仿宋"/>
                <w:color w:val="000000"/>
                <w:kern w:val="0"/>
                <w:sz w:val="24"/>
                <w:szCs w:val="24"/>
                <w:lang w:bidi="ar"/>
              </w:rPr>
              <w:t>hz</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4</w:t>
            </w:r>
          </w:p>
        </w:tc>
        <w:tc>
          <w:tcPr>
            <w:tcW w:w="708"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4</w:t>
            </w:r>
            <w:r>
              <w:rPr>
                <w:rFonts w:hint="eastAsia" w:ascii="仿宋" w:hAnsi="仿宋" w:eastAsia="仿宋" w:cs="仿宋"/>
                <w:color w:val="000000"/>
                <w:kern w:val="0"/>
                <w:sz w:val="24"/>
                <w:szCs w:val="24"/>
                <w:lang w:bidi="ar"/>
              </w:rPr>
              <w:t>寸及以上液晶</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720p摄像头及以上</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≥1920*1080</w:t>
            </w:r>
          </w:p>
        </w:tc>
        <w:tc>
          <w:tcPr>
            <w:tcW w:w="11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不少于</w:t>
            </w:r>
            <w:r>
              <w:rPr>
                <w:rFonts w:ascii="仿宋" w:hAnsi="仿宋" w:eastAsia="仿宋" w:cs="仿宋"/>
                <w:color w:val="000000"/>
                <w:kern w:val="0"/>
                <w:sz w:val="24"/>
                <w:szCs w:val="24"/>
                <w:lang w:bidi="ar"/>
              </w:rPr>
              <w:t>2</w:t>
            </w:r>
            <w:r>
              <w:rPr>
                <w:rFonts w:hint="eastAsia" w:ascii="仿宋" w:hAnsi="仿宋" w:eastAsia="仿宋" w:cs="仿宋"/>
                <w:color w:val="000000"/>
                <w:kern w:val="0"/>
                <w:sz w:val="24"/>
                <w:szCs w:val="24"/>
                <w:lang w:bidi="ar"/>
              </w:rPr>
              <w:t>个 USB接口（其中不少于1个Type-C接口）</w:t>
            </w:r>
          </w:p>
        </w:tc>
        <w:tc>
          <w:tcPr>
            <w:tcW w:w="55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集显</w:t>
            </w:r>
          </w:p>
        </w:tc>
        <w:tc>
          <w:tcPr>
            <w:tcW w:w="83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w:t>
            </w:r>
            <w:r>
              <w:rPr>
                <w:rFonts w:ascii="仿宋" w:hAnsi="仿宋" w:eastAsia="仿宋" w:cs="仿宋"/>
                <w:color w:val="000000"/>
                <w:kern w:val="0"/>
                <w:sz w:val="24"/>
                <w:szCs w:val="24"/>
                <w:lang w:bidi="ar"/>
              </w:rPr>
              <w:t>5</w:t>
            </w:r>
            <w:r>
              <w:rPr>
                <w:rFonts w:hint="eastAsia" w:ascii="仿宋" w:hAnsi="仿宋" w:eastAsia="仿宋" w:cs="仿宋"/>
                <w:color w:val="000000"/>
                <w:kern w:val="0"/>
                <w:sz w:val="24"/>
                <w:szCs w:val="24"/>
                <w:lang w:bidi="ar"/>
              </w:rPr>
              <w:t>W</w:t>
            </w:r>
            <w:r>
              <w:rPr>
                <w:rFonts w:ascii="仿宋" w:hAnsi="仿宋" w:eastAsia="仿宋" w:cs="仿宋"/>
                <w:color w:val="000000"/>
                <w:kern w:val="0"/>
                <w:sz w:val="24"/>
                <w:szCs w:val="24"/>
                <w:lang w:bidi="ar"/>
              </w:rPr>
              <w:t>H</w:t>
            </w:r>
            <w:r>
              <w:rPr>
                <w:rFonts w:hint="eastAsia" w:ascii="仿宋" w:hAnsi="仿宋" w:eastAsia="仿宋" w:cs="仿宋"/>
                <w:color w:val="000000"/>
                <w:kern w:val="0"/>
                <w:sz w:val="24"/>
                <w:szCs w:val="24"/>
                <w:lang w:bidi="ar"/>
              </w:rPr>
              <w:t>r及以上锂电池</w:t>
            </w:r>
          </w:p>
        </w:tc>
        <w:tc>
          <w:tcPr>
            <w:tcW w:w="60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≥8G</w:t>
            </w:r>
          </w:p>
        </w:tc>
        <w:tc>
          <w:tcPr>
            <w:tcW w:w="68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256</w:t>
            </w:r>
            <w:r>
              <w:rPr>
                <w:rFonts w:hint="eastAsia" w:ascii="仿宋" w:hAnsi="仿宋" w:eastAsia="仿宋" w:cs="仿宋"/>
                <w:color w:val="000000"/>
                <w:kern w:val="0"/>
                <w:sz w:val="24"/>
                <w:szCs w:val="24"/>
                <w:lang w:bidi="ar"/>
              </w:rPr>
              <w:t>G SSD</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7</w:t>
            </w:r>
            <w:r>
              <w:rPr>
                <w:rFonts w:hint="eastAsia" w:ascii="仿宋" w:hAnsi="仿宋" w:eastAsia="仿宋" w:cs="仿宋"/>
                <w:color w:val="000000"/>
                <w:kern w:val="0"/>
                <w:sz w:val="24"/>
                <w:szCs w:val="24"/>
                <w:lang w:bidi="ar"/>
              </w:rPr>
              <w:t>KG</w:t>
            </w:r>
          </w:p>
        </w:tc>
        <w:tc>
          <w:tcPr>
            <w:tcW w:w="70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多点触控触摸板</w:t>
            </w:r>
          </w:p>
        </w:tc>
        <w:tc>
          <w:tcPr>
            <w:tcW w:w="933"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正式版麒麟操作系统或正式版统信操作系统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lang w:val="en-US" w:eastAsia="zh-CN" w:bidi="ar"/>
              </w:rPr>
            </w:pPr>
            <w:r>
              <w:rPr>
                <w:rFonts w:hint="eastAsia" w:ascii="仿宋" w:hAnsi="仿宋" w:eastAsia="仿宋" w:cs="仿宋"/>
                <w:b/>
                <w:color w:val="000000"/>
                <w:kern w:val="0"/>
                <w:sz w:val="24"/>
                <w:szCs w:val="24"/>
                <w:lang w:bidi="ar"/>
              </w:rPr>
              <w:t>包</w:t>
            </w:r>
            <w:r>
              <w:rPr>
                <w:rFonts w:hint="eastAsia" w:ascii="仿宋" w:hAnsi="仿宋" w:eastAsia="仿宋" w:cs="仿宋"/>
                <w:b/>
                <w:color w:val="000000"/>
                <w:kern w:val="0"/>
                <w:sz w:val="24"/>
                <w:szCs w:val="24"/>
                <w:lang w:val="en-US" w:eastAsia="zh-CN" w:bidi="ar"/>
              </w:rPr>
              <w:t>21</w:t>
            </w:r>
          </w:p>
        </w:tc>
        <w:tc>
          <w:tcPr>
            <w:tcW w:w="582"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w:t>
            </w:r>
            <w:r>
              <w:rPr>
                <w:rFonts w:ascii="仿宋" w:hAnsi="仿宋" w:eastAsia="仿宋" w:cs="仿宋"/>
                <w:color w:val="000000"/>
                <w:kern w:val="0"/>
                <w:sz w:val="24"/>
                <w:szCs w:val="24"/>
                <w:lang w:bidi="ar"/>
              </w:rPr>
              <w:t>.7</w:t>
            </w:r>
          </w:p>
        </w:tc>
        <w:tc>
          <w:tcPr>
            <w:tcW w:w="127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国产</w:t>
            </w:r>
            <w:r>
              <w:rPr>
                <w:rFonts w:ascii="仿宋" w:hAnsi="仿宋" w:eastAsia="仿宋" w:cs="仿宋"/>
                <w:color w:val="000000"/>
                <w:kern w:val="0"/>
                <w:sz w:val="24"/>
                <w:szCs w:val="24"/>
                <w:lang w:bidi="ar"/>
              </w:rPr>
              <w:t>ARM</w:t>
            </w:r>
            <w:r>
              <w:rPr>
                <w:rFonts w:hint="eastAsia" w:ascii="仿宋" w:hAnsi="仿宋" w:eastAsia="仿宋" w:cs="仿宋"/>
                <w:color w:val="000000"/>
                <w:kern w:val="0"/>
                <w:sz w:val="24"/>
                <w:szCs w:val="24"/>
                <w:lang w:bidi="ar"/>
              </w:rPr>
              <w:t>架构,≥</w:t>
            </w:r>
            <w:r>
              <w:rPr>
                <w:rFonts w:ascii="仿宋" w:hAnsi="仿宋" w:eastAsia="仿宋" w:cs="仿宋"/>
                <w:color w:val="000000"/>
                <w:kern w:val="0"/>
                <w:sz w:val="24"/>
                <w:szCs w:val="24"/>
                <w:lang w:bidi="ar"/>
              </w:rPr>
              <w:t>2.0G</w:t>
            </w:r>
            <w:r>
              <w:rPr>
                <w:rFonts w:hint="eastAsia" w:ascii="仿宋" w:hAnsi="仿宋" w:eastAsia="仿宋" w:cs="仿宋"/>
                <w:color w:val="000000"/>
                <w:kern w:val="0"/>
                <w:sz w:val="24"/>
                <w:szCs w:val="24"/>
                <w:lang w:bidi="ar"/>
              </w:rPr>
              <w:t>hz</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8</w:t>
            </w:r>
          </w:p>
        </w:tc>
        <w:tc>
          <w:tcPr>
            <w:tcW w:w="708"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4</w:t>
            </w:r>
            <w:r>
              <w:rPr>
                <w:rFonts w:hint="eastAsia" w:ascii="仿宋" w:hAnsi="仿宋" w:eastAsia="仿宋" w:cs="仿宋"/>
                <w:color w:val="000000"/>
                <w:kern w:val="0"/>
                <w:sz w:val="24"/>
                <w:szCs w:val="24"/>
                <w:lang w:bidi="ar"/>
              </w:rPr>
              <w:t>寸及以上液晶</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720p摄像头及以上</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≥1920*1080</w:t>
            </w:r>
          </w:p>
        </w:tc>
        <w:tc>
          <w:tcPr>
            <w:tcW w:w="11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不少于</w:t>
            </w:r>
            <w:r>
              <w:rPr>
                <w:rFonts w:ascii="仿宋" w:hAnsi="仿宋" w:eastAsia="仿宋" w:cs="仿宋"/>
                <w:color w:val="000000"/>
                <w:kern w:val="0"/>
                <w:sz w:val="24"/>
                <w:szCs w:val="24"/>
                <w:lang w:bidi="ar"/>
              </w:rPr>
              <w:t>2</w:t>
            </w:r>
            <w:r>
              <w:rPr>
                <w:rFonts w:hint="eastAsia" w:ascii="仿宋" w:hAnsi="仿宋" w:eastAsia="仿宋" w:cs="仿宋"/>
                <w:color w:val="000000"/>
                <w:kern w:val="0"/>
                <w:sz w:val="24"/>
                <w:szCs w:val="24"/>
                <w:lang w:bidi="ar"/>
              </w:rPr>
              <w:t>个 USB接口（其中不少于1个Type-C接口）</w:t>
            </w:r>
          </w:p>
        </w:tc>
        <w:tc>
          <w:tcPr>
            <w:tcW w:w="55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GB</w:t>
            </w:r>
            <w:r>
              <w:rPr>
                <w:rFonts w:hint="eastAsia" w:ascii="仿宋" w:hAnsi="仿宋" w:eastAsia="仿宋" w:cs="仿宋"/>
                <w:color w:val="000000"/>
                <w:kern w:val="0"/>
                <w:sz w:val="24"/>
                <w:szCs w:val="24"/>
                <w:lang w:bidi="ar"/>
              </w:rPr>
              <w:t>独立显卡或集显</w:t>
            </w:r>
          </w:p>
        </w:tc>
        <w:tc>
          <w:tcPr>
            <w:tcW w:w="83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w:t>
            </w:r>
            <w:r>
              <w:rPr>
                <w:rFonts w:ascii="仿宋" w:hAnsi="仿宋" w:eastAsia="仿宋" w:cs="仿宋"/>
                <w:color w:val="000000"/>
                <w:kern w:val="0"/>
                <w:sz w:val="24"/>
                <w:szCs w:val="24"/>
                <w:lang w:bidi="ar"/>
              </w:rPr>
              <w:t>5</w:t>
            </w:r>
            <w:r>
              <w:rPr>
                <w:rFonts w:hint="eastAsia" w:ascii="仿宋" w:hAnsi="仿宋" w:eastAsia="仿宋" w:cs="仿宋"/>
                <w:color w:val="000000"/>
                <w:kern w:val="0"/>
                <w:sz w:val="24"/>
                <w:szCs w:val="24"/>
                <w:lang w:bidi="ar"/>
              </w:rPr>
              <w:t>W</w:t>
            </w:r>
            <w:r>
              <w:rPr>
                <w:rFonts w:ascii="仿宋" w:hAnsi="仿宋" w:eastAsia="仿宋" w:cs="仿宋"/>
                <w:color w:val="000000"/>
                <w:kern w:val="0"/>
                <w:sz w:val="24"/>
                <w:szCs w:val="24"/>
                <w:lang w:bidi="ar"/>
              </w:rPr>
              <w:t>H</w:t>
            </w:r>
            <w:r>
              <w:rPr>
                <w:rFonts w:hint="eastAsia" w:ascii="仿宋" w:hAnsi="仿宋" w:eastAsia="仿宋" w:cs="仿宋"/>
                <w:color w:val="000000"/>
                <w:kern w:val="0"/>
                <w:sz w:val="24"/>
                <w:szCs w:val="24"/>
                <w:lang w:bidi="ar"/>
              </w:rPr>
              <w:t>r及以上锂电池</w:t>
            </w:r>
          </w:p>
        </w:tc>
        <w:tc>
          <w:tcPr>
            <w:tcW w:w="60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≥8G</w:t>
            </w:r>
          </w:p>
        </w:tc>
        <w:tc>
          <w:tcPr>
            <w:tcW w:w="68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256</w:t>
            </w:r>
            <w:r>
              <w:rPr>
                <w:rFonts w:hint="eastAsia" w:ascii="仿宋" w:hAnsi="仿宋" w:eastAsia="仿宋" w:cs="仿宋"/>
                <w:color w:val="000000"/>
                <w:kern w:val="0"/>
                <w:sz w:val="24"/>
                <w:szCs w:val="24"/>
                <w:lang w:bidi="ar"/>
              </w:rPr>
              <w:t>G SSD/U</w:t>
            </w:r>
            <w:r>
              <w:rPr>
                <w:rFonts w:ascii="仿宋" w:hAnsi="仿宋" w:eastAsia="仿宋" w:cs="仿宋"/>
                <w:color w:val="000000"/>
                <w:kern w:val="0"/>
                <w:sz w:val="24"/>
                <w:szCs w:val="24"/>
                <w:lang w:bidi="ar"/>
              </w:rPr>
              <w:t>FS</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7</w:t>
            </w:r>
            <w:r>
              <w:rPr>
                <w:rFonts w:hint="eastAsia" w:ascii="仿宋" w:hAnsi="仿宋" w:eastAsia="仿宋" w:cs="仿宋"/>
                <w:color w:val="000000"/>
                <w:kern w:val="0"/>
                <w:sz w:val="24"/>
                <w:szCs w:val="24"/>
                <w:lang w:bidi="ar"/>
              </w:rPr>
              <w:t>KG</w:t>
            </w:r>
          </w:p>
        </w:tc>
        <w:tc>
          <w:tcPr>
            <w:tcW w:w="70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多点触控触摸板</w:t>
            </w:r>
          </w:p>
        </w:tc>
        <w:tc>
          <w:tcPr>
            <w:tcW w:w="933"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正式版麒麟操作系统或正式版统信操作系统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406" w:type="dxa"/>
            <w:noWrap/>
            <w:tcMar>
              <w:top w:w="15" w:type="dxa"/>
              <w:left w:w="15" w:type="dxa"/>
              <w:right w:w="15" w:type="dxa"/>
            </w:tcMar>
            <w:vAlign w:val="center"/>
          </w:tcPr>
          <w:p>
            <w:pPr>
              <w:widowControl/>
              <w:jc w:val="center"/>
              <w:textAlignment w:val="center"/>
              <w:rPr>
                <w:rFonts w:hint="default" w:ascii="仿宋" w:hAnsi="仿宋" w:eastAsia="仿宋" w:cs="仿宋"/>
                <w:b/>
                <w:color w:val="000000"/>
                <w:kern w:val="0"/>
                <w:sz w:val="24"/>
                <w:szCs w:val="24"/>
                <w:lang w:val="en-US" w:eastAsia="zh-CN" w:bidi="ar"/>
              </w:rPr>
            </w:pPr>
            <w:r>
              <w:rPr>
                <w:rFonts w:hint="eastAsia" w:ascii="仿宋" w:hAnsi="仿宋" w:eastAsia="仿宋" w:cs="仿宋"/>
                <w:b/>
                <w:color w:val="000000"/>
                <w:kern w:val="0"/>
                <w:sz w:val="24"/>
                <w:szCs w:val="24"/>
                <w:lang w:bidi="ar"/>
              </w:rPr>
              <w:t>包</w:t>
            </w:r>
            <w:r>
              <w:rPr>
                <w:rFonts w:hint="eastAsia" w:ascii="仿宋" w:hAnsi="仿宋" w:eastAsia="仿宋" w:cs="仿宋"/>
                <w:b/>
                <w:color w:val="000000"/>
                <w:kern w:val="0"/>
                <w:sz w:val="24"/>
                <w:szCs w:val="24"/>
                <w:lang w:val="en-US" w:eastAsia="zh-CN" w:bidi="ar"/>
              </w:rPr>
              <w:t>22</w:t>
            </w:r>
          </w:p>
        </w:tc>
        <w:tc>
          <w:tcPr>
            <w:tcW w:w="582" w:type="dxa"/>
            <w:noWrap/>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0</w:t>
            </w:r>
            <w:r>
              <w:rPr>
                <w:rFonts w:ascii="仿宋" w:hAnsi="仿宋" w:eastAsia="仿宋" w:cs="仿宋"/>
                <w:color w:val="000000"/>
                <w:kern w:val="0"/>
                <w:sz w:val="24"/>
                <w:szCs w:val="24"/>
                <w:lang w:bidi="ar"/>
              </w:rPr>
              <w:t>.7</w:t>
            </w:r>
          </w:p>
        </w:tc>
        <w:tc>
          <w:tcPr>
            <w:tcW w:w="127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国产</w:t>
            </w:r>
            <w:r>
              <w:rPr>
                <w:rFonts w:ascii="仿宋" w:hAnsi="仿宋" w:eastAsia="仿宋" w:cs="仿宋"/>
                <w:color w:val="000000"/>
                <w:kern w:val="0"/>
                <w:sz w:val="24"/>
                <w:szCs w:val="24"/>
                <w:lang w:bidi="ar"/>
              </w:rPr>
              <w:t>LoongArch</w:t>
            </w:r>
            <w:r>
              <w:rPr>
                <w:rFonts w:hint="eastAsia" w:ascii="仿宋" w:hAnsi="仿宋" w:eastAsia="仿宋" w:cs="仿宋"/>
                <w:color w:val="000000"/>
                <w:kern w:val="0"/>
                <w:sz w:val="24"/>
                <w:szCs w:val="24"/>
                <w:lang w:bidi="ar"/>
              </w:rPr>
              <w:t>架构，≥</w:t>
            </w:r>
            <w:r>
              <w:rPr>
                <w:rFonts w:ascii="仿宋" w:hAnsi="仿宋" w:eastAsia="仿宋" w:cs="仿宋"/>
                <w:color w:val="000000"/>
                <w:kern w:val="0"/>
                <w:sz w:val="24"/>
                <w:szCs w:val="24"/>
                <w:lang w:bidi="ar"/>
              </w:rPr>
              <w:t>2.0G</w:t>
            </w:r>
            <w:r>
              <w:rPr>
                <w:rFonts w:hint="eastAsia" w:ascii="仿宋" w:hAnsi="仿宋" w:eastAsia="仿宋" w:cs="仿宋"/>
                <w:color w:val="000000"/>
                <w:kern w:val="0"/>
                <w:sz w:val="24"/>
                <w:szCs w:val="24"/>
                <w:lang w:bidi="ar"/>
              </w:rPr>
              <w:t>hz</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4</w:t>
            </w:r>
          </w:p>
        </w:tc>
        <w:tc>
          <w:tcPr>
            <w:tcW w:w="708"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4</w:t>
            </w:r>
            <w:r>
              <w:rPr>
                <w:rFonts w:hint="eastAsia" w:ascii="仿宋" w:hAnsi="仿宋" w:eastAsia="仿宋" w:cs="仿宋"/>
                <w:color w:val="000000"/>
                <w:kern w:val="0"/>
                <w:sz w:val="24"/>
                <w:szCs w:val="24"/>
                <w:lang w:bidi="ar"/>
              </w:rPr>
              <w:t>寸及以上液晶</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720p摄像头及以上</w:t>
            </w:r>
          </w:p>
        </w:tc>
        <w:tc>
          <w:tcPr>
            <w:tcW w:w="42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≥1920*1080</w:t>
            </w:r>
          </w:p>
        </w:tc>
        <w:tc>
          <w:tcPr>
            <w:tcW w:w="1145"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不少于</w:t>
            </w:r>
            <w:r>
              <w:rPr>
                <w:rFonts w:ascii="仿宋" w:hAnsi="仿宋" w:eastAsia="仿宋" w:cs="仿宋"/>
                <w:color w:val="000000"/>
                <w:kern w:val="0"/>
                <w:sz w:val="24"/>
                <w:szCs w:val="24"/>
                <w:lang w:bidi="ar"/>
              </w:rPr>
              <w:t>2</w:t>
            </w:r>
            <w:r>
              <w:rPr>
                <w:rFonts w:hint="eastAsia" w:ascii="仿宋" w:hAnsi="仿宋" w:eastAsia="仿宋" w:cs="仿宋"/>
                <w:color w:val="000000"/>
                <w:kern w:val="0"/>
                <w:sz w:val="24"/>
                <w:szCs w:val="24"/>
                <w:lang w:bidi="ar"/>
              </w:rPr>
              <w:t>个 USB接口（其中不少于1个Type-C接口）</w:t>
            </w:r>
          </w:p>
        </w:tc>
        <w:tc>
          <w:tcPr>
            <w:tcW w:w="556"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GB</w:t>
            </w:r>
            <w:r>
              <w:rPr>
                <w:rFonts w:hint="eastAsia" w:ascii="仿宋" w:hAnsi="仿宋" w:eastAsia="仿宋" w:cs="仿宋"/>
                <w:color w:val="000000"/>
                <w:kern w:val="0"/>
                <w:sz w:val="24"/>
                <w:szCs w:val="24"/>
                <w:lang w:bidi="ar"/>
              </w:rPr>
              <w:t>独立显卡</w:t>
            </w:r>
          </w:p>
        </w:tc>
        <w:tc>
          <w:tcPr>
            <w:tcW w:w="83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w:t>
            </w:r>
            <w:r>
              <w:rPr>
                <w:rFonts w:ascii="仿宋" w:hAnsi="仿宋" w:eastAsia="仿宋" w:cs="仿宋"/>
                <w:color w:val="000000"/>
                <w:kern w:val="0"/>
                <w:sz w:val="24"/>
                <w:szCs w:val="24"/>
                <w:lang w:bidi="ar"/>
              </w:rPr>
              <w:t>5</w:t>
            </w:r>
            <w:r>
              <w:rPr>
                <w:rFonts w:hint="eastAsia" w:ascii="仿宋" w:hAnsi="仿宋" w:eastAsia="仿宋" w:cs="仿宋"/>
                <w:color w:val="000000"/>
                <w:kern w:val="0"/>
                <w:sz w:val="24"/>
                <w:szCs w:val="24"/>
                <w:lang w:bidi="ar"/>
              </w:rPr>
              <w:t>W</w:t>
            </w:r>
            <w:r>
              <w:rPr>
                <w:rFonts w:ascii="仿宋" w:hAnsi="仿宋" w:eastAsia="仿宋" w:cs="仿宋"/>
                <w:color w:val="000000"/>
                <w:kern w:val="0"/>
                <w:sz w:val="24"/>
                <w:szCs w:val="24"/>
                <w:lang w:bidi="ar"/>
              </w:rPr>
              <w:t>H</w:t>
            </w:r>
            <w:r>
              <w:rPr>
                <w:rFonts w:hint="eastAsia" w:ascii="仿宋" w:hAnsi="仿宋" w:eastAsia="仿宋" w:cs="仿宋"/>
                <w:color w:val="000000"/>
                <w:kern w:val="0"/>
                <w:sz w:val="24"/>
                <w:szCs w:val="24"/>
                <w:lang w:bidi="ar"/>
              </w:rPr>
              <w:t>r及以上锂电池</w:t>
            </w:r>
          </w:p>
        </w:tc>
        <w:tc>
          <w:tcPr>
            <w:tcW w:w="600"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≥8G</w:t>
            </w:r>
          </w:p>
        </w:tc>
        <w:tc>
          <w:tcPr>
            <w:tcW w:w="68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r>
              <w:rPr>
                <w:rFonts w:ascii="仿宋" w:hAnsi="仿宋" w:eastAsia="仿宋" w:cs="仿宋"/>
                <w:color w:val="000000"/>
                <w:kern w:val="0"/>
                <w:sz w:val="24"/>
                <w:szCs w:val="24"/>
                <w:lang w:bidi="ar"/>
              </w:rPr>
              <w:t>256</w:t>
            </w:r>
            <w:r>
              <w:rPr>
                <w:rFonts w:hint="eastAsia" w:ascii="仿宋" w:hAnsi="仿宋" w:eastAsia="仿宋" w:cs="仿宋"/>
                <w:color w:val="000000"/>
                <w:kern w:val="0"/>
                <w:sz w:val="24"/>
                <w:szCs w:val="24"/>
                <w:lang w:bidi="ar"/>
              </w:rPr>
              <w:t>G SSD</w:t>
            </w:r>
          </w:p>
        </w:tc>
        <w:tc>
          <w:tcPr>
            <w:tcW w:w="567"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r>
              <w:rPr>
                <w:rFonts w:ascii="仿宋" w:hAnsi="仿宋" w:eastAsia="仿宋" w:cs="仿宋"/>
                <w:color w:val="000000"/>
                <w:kern w:val="0"/>
                <w:sz w:val="24"/>
                <w:szCs w:val="24"/>
                <w:lang w:bidi="ar"/>
              </w:rPr>
              <w:t>7</w:t>
            </w:r>
            <w:r>
              <w:rPr>
                <w:rFonts w:hint="eastAsia" w:ascii="仿宋" w:hAnsi="仿宋" w:eastAsia="仿宋" w:cs="仿宋"/>
                <w:color w:val="000000"/>
                <w:kern w:val="0"/>
                <w:sz w:val="24"/>
                <w:szCs w:val="24"/>
                <w:lang w:bidi="ar"/>
              </w:rPr>
              <w:t>KG</w:t>
            </w:r>
          </w:p>
        </w:tc>
        <w:tc>
          <w:tcPr>
            <w:tcW w:w="709" w:type="dxa"/>
            <w:tcMar>
              <w:top w:w="15" w:type="dxa"/>
              <w:left w:w="15" w:type="dxa"/>
              <w:right w:w="15" w:type="dxa"/>
            </w:tcMar>
            <w:vAlign w:val="center"/>
          </w:tcPr>
          <w:p>
            <w:pPr>
              <w:widowControl/>
              <w:jc w:val="center"/>
              <w:textAlignment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多点触控触摸板</w:t>
            </w:r>
          </w:p>
        </w:tc>
        <w:tc>
          <w:tcPr>
            <w:tcW w:w="933" w:type="dxa"/>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正式版麒麟操作系统或正式版统信操作系统</w:t>
            </w:r>
          </w:p>
        </w:tc>
      </w:tr>
    </w:tbl>
    <w:p>
      <w:pPr>
        <w:pStyle w:val="6"/>
        <w:rPr>
          <w:rFonts w:hint="eastAsia"/>
          <w:lang w:val="en-US" w:eastAsia="zh-CN"/>
        </w:rPr>
      </w:pPr>
    </w:p>
    <w:p>
      <w:pPr>
        <w:numPr>
          <w:ilvl w:val="0"/>
          <w:numId w:val="3"/>
        </w:numPr>
        <w:spacing w:line="360" w:lineRule="auto"/>
        <w:ind w:left="5" w:leftChars="0" w:firstLine="415" w:firstLineChars="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响应要求：供应商响应的货物和服务的技术、商务等条件不得低于采购需求，货物原则上应当是市场上已有销售的规格型号，不得是专供政府采购的产品。每个供应商根据分包要求每个分包只能提交一款便携式计算机进行响应，响应报价均为政策补贴后价格，</w:t>
      </w:r>
      <w:r>
        <w:rPr>
          <w:rFonts w:hint="eastAsia" w:ascii="仿宋" w:hAnsi="仿宋" w:eastAsia="仿宋" w:cs="仿宋"/>
          <w:bCs/>
          <w:sz w:val="24"/>
          <w:szCs w:val="24"/>
          <w:highlight w:val="none"/>
          <w:lang w:val="en-US" w:eastAsia="zh-CN"/>
        </w:rPr>
        <w:t>须含原厂电脑包和原厂鼠标，含预装正版操作系统软件。</w:t>
      </w:r>
    </w:p>
    <w:p>
      <w:pPr>
        <w:numPr>
          <w:ilvl w:val="0"/>
          <w:numId w:val="3"/>
        </w:numPr>
        <w:spacing w:line="360" w:lineRule="auto"/>
        <w:ind w:left="5" w:leftChars="0" w:firstLine="415" w:firstLineChars="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供应商响应产品需要提供技术参数如下：</w:t>
      </w:r>
    </w:p>
    <w:tbl>
      <w:tblPr>
        <w:tblStyle w:val="11"/>
        <w:tblW w:w="8686" w:type="dxa"/>
        <w:jc w:val="center"/>
        <w:tblLayout w:type="fixed"/>
        <w:tblCellMar>
          <w:top w:w="0" w:type="dxa"/>
          <w:left w:w="108" w:type="dxa"/>
          <w:bottom w:w="0" w:type="dxa"/>
          <w:right w:w="108" w:type="dxa"/>
        </w:tblCellMar>
      </w:tblPr>
      <w:tblGrid>
        <w:gridCol w:w="754"/>
        <w:gridCol w:w="1850"/>
        <w:gridCol w:w="2775"/>
        <w:gridCol w:w="3307"/>
      </w:tblGrid>
      <w:tr>
        <w:tblPrEx>
          <w:tblCellMar>
            <w:top w:w="0" w:type="dxa"/>
            <w:left w:w="108" w:type="dxa"/>
            <w:bottom w:w="0" w:type="dxa"/>
            <w:right w:w="108" w:type="dxa"/>
          </w:tblCellMar>
        </w:tblPrEx>
        <w:trPr>
          <w:trHeight w:val="285" w:hRule="atLeast"/>
          <w:jc w:val="center"/>
        </w:trPr>
        <w:tc>
          <w:tcPr>
            <w:tcW w:w="754"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序号</w:t>
            </w:r>
          </w:p>
        </w:tc>
        <w:tc>
          <w:tcPr>
            <w:tcW w:w="1850"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参数项</w:t>
            </w:r>
          </w:p>
        </w:tc>
        <w:tc>
          <w:tcPr>
            <w:tcW w:w="2775"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rPr>
              <w:t>参数值</w:t>
            </w:r>
            <w:r>
              <w:rPr>
                <w:rFonts w:hint="eastAsia" w:ascii="仿宋" w:hAnsi="仿宋" w:eastAsia="仿宋" w:cs="仿宋"/>
                <w:b/>
                <w:bCs/>
                <w:color w:val="auto"/>
                <w:kern w:val="0"/>
                <w:sz w:val="24"/>
                <w:szCs w:val="24"/>
                <w:lang w:eastAsia="zh-CN"/>
              </w:rPr>
              <w:t>（示例）</w:t>
            </w:r>
          </w:p>
        </w:tc>
        <w:tc>
          <w:tcPr>
            <w:tcW w:w="3307"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lang w:eastAsia="zh-CN"/>
              </w:rPr>
              <w:t>响应要求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rPr>
            </w:pPr>
            <w:r>
              <w:rPr>
                <w:rFonts w:hint="eastAsia" w:ascii="仿宋" w:hAnsi="仿宋" w:eastAsia="仿宋" w:cs="仿宋"/>
                <w:i w:val="0"/>
                <w:color w:val="000000"/>
                <w:kern w:val="0"/>
                <w:sz w:val="24"/>
                <w:szCs w:val="24"/>
                <w:u w:val="none"/>
                <w:lang w:val="en-US" w:eastAsia="zh-CN" w:bidi="ar"/>
              </w:rPr>
              <w:t>1</w:t>
            </w:r>
          </w:p>
        </w:tc>
        <w:tc>
          <w:tcPr>
            <w:tcW w:w="1850"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品牌</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rPr>
            </w:pPr>
            <w:r>
              <w:rPr>
                <w:rFonts w:hint="eastAsia" w:ascii="仿宋" w:hAnsi="仿宋" w:eastAsia="仿宋" w:cs="仿宋"/>
                <w:i w:val="0"/>
                <w:color w:val="000000"/>
                <w:kern w:val="0"/>
                <w:sz w:val="24"/>
                <w:szCs w:val="24"/>
                <w:u w:val="none"/>
                <w:lang w:val="en-US" w:eastAsia="zh-CN" w:bidi="ar"/>
              </w:rPr>
              <w:t>2</w:t>
            </w:r>
          </w:p>
        </w:tc>
        <w:tc>
          <w:tcPr>
            <w:tcW w:w="1850"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型号</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rPr>
            </w:pPr>
            <w:r>
              <w:rPr>
                <w:rFonts w:hint="eastAsia" w:ascii="仿宋" w:hAnsi="仿宋" w:eastAsia="仿宋" w:cs="仿宋"/>
                <w:i w:val="0"/>
                <w:color w:val="000000"/>
                <w:kern w:val="0"/>
                <w:sz w:val="24"/>
                <w:szCs w:val="24"/>
                <w:u w:val="none"/>
                <w:lang w:val="en-US" w:eastAsia="zh-CN" w:bidi="ar"/>
              </w:rPr>
              <w:t>3</w:t>
            </w:r>
          </w:p>
        </w:tc>
        <w:tc>
          <w:tcPr>
            <w:tcW w:w="1850"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价格</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lang w:eastAsia="zh-CN"/>
              </w:rPr>
            </w:pPr>
            <w:r>
              <w:rPr>
                <w:rFonts w:hint="eastAsia" w:ascii="仿宋" w:hAnsi="仿宋" w:eastAsia="仿宋" w:cs="仿宋"/>
                <w:b w:val="0"/>
                <w:bCs w:val="0"/>
                <w:color w:val="auto"/>
                <w:kern w:val="0"/>
                <w:sz w:val="24"/>
                <w:szCs w:val="24"/>
                <w:lang w:eastAsia="zh-CN"/>
              </w:rPr>
              <w:t>不得高于最高限价</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rPr>
            </w:pPr>
            <w:r>
              <w:rPr>
                <w:rFonts w:hint="eastAsia" w:ascii="仿宋" w:hAnsi="仿宋" w:eastAsia="仿宋" w:cs="仿宋"/>
                <w:i w:val="0"/>
                <w:color w:val="000000"/>
                <w:kern w:val="0"/>
                <w:sz w:val="24"/>
                <w:szCs w:val="24"/>
                <w:u w:val="none"/>
                <w:lang w:val="en-US" w:eastAsia="zh-CN" w:bidi="ar"/>
              </w:rPr>
              <w:t>4</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CPU类型</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Intel</w:t>
            </w:r>
            <w:r>
              <w:rPr>
                <w:rFonts w:hint="eastAsia" w:ascii="仿宋" w:hAnsi="仿宋" w:eastAsia="仿宋" w:cs="仿宋"/>
                <w:b w:val="0"/>
                <w:bCs w:val="0"/>
                <w:color w:val="auto"/>
                <w:kern w:val="0"/>
                <w:sz w:val="24"/>
                <w:szCs w:val="24"/>
                <w:highlight w:val="none"/>
                <w:lang w:val="en-US" w:eastAsia="zh-CN"/>
              </w:rPr>
              <w:t xml:space="preserve"> 奔腾</w:t>
            </w:r>
            <w:r>
              <w:rPr>
                <w:rFonts w:hint="eastAsia" w:ascii="仿宋" w:hAnsi="仿宋" w:eastAsia="仿宋" w:cs="仿宋"/>
                <w:b w:val="0"/>
                <w:bCs w:val="0"/>
                <w:color w:val="auto"/>
                <w:kern w:val="0"/>
                <w:sz w:val="24"/>
                <w:szCs w:val="24"/>
                <w:highlight w:val="none"/>
                <w:lang w:eastAsia="zh-CN"/>
              </w:rPr>
              <w:t>、AMD</w:t>
            </w:r>
            <w:r>
              <w:rPr>
                <w:rFonts w:hint="eastAsia" w:ascii="仿宋" w:hAnsi="仿宋" w:eastAsia="仿宋" w:cs="仿宋"/>
                <w:b w:val="0"/>
                <w:bCs w:val="0"/>
                <w:color w:val="auto"/>
                <w:kern w:val="0"/>
                <w:sz w:val="24"/>
                <w:szCs w:val="24"/>
                <w:highlight w:val="none"/>
                <w:lang w:val="en-US" w:eastAsia="zh-CN"/>
              </w:rPr>
              <w:t xml:space="preserve"> </w:t>
            </w:r>
            <w:r>
              <w:rPr>
                <w:rFonts w:hint="eastAsia" w:ascii="仿宋" w:hAnsi="仿宋" w:eastAsia="仿宋" w:cs="仿宋"/>
                <w:b w:val="0"/>
                <w:bCs w:val="0"/>
                <w:color w:val="auto"/>
                <w:kern w:val="0"/>
                <w:sz w:val="24"/>
                <w:szCs w:val="24"/>
                <w:highlight w:val="none"/>
                <w:lang w:eastAsia="zh-CN"/>
              </w:rPr>
              <w:t>R5等</w:t>
            </w:r>
          </w:p>
        </w:tc>
        <w:tc>
          <w:tcPr>
            <w:tcW w:w="3307"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87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rPr>
            </w:pPr>
            <w:r>
              <w:rPr>
                <w:rFonts w:hint="eastAsia" w:ascii="仿宋" w:hAnsi="仿宋" w:eastAsia="仿宋" w:cs="仿宋"/>
                <w:i w:val="0"/>
                <w:color w:val="000000"/>
                <w:kern w:val="0"/>
                <w:sz w:val="24"/>
                <w:szCs w:val="24"/>
                <w:u w:val="none"/>
                <w:lang w:val="en-US" w:eastAsia="zh-CN" w:bidi="ar"/>
              </w:rPr>
              <w:t>5</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CPU型号</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i3-1</w:t>
            </w:r>
            <w:r>
              <w:rPr>
                <w:rFonts w:hint="eastAsia" w:ascii="仿宋" w:hAnsi="仿宋" w:eastAsia="仿宋" w:cs="仿宋"/>
                <w:b w:val="0"/>
                <w:bCs w:val="0"/>
                <w:color w:val="auto"/>
                <w:kern w:val="0"/>
                <w:sz w:val="24"/>
                <w:szCs w:val="24"/>
                <w:highlight w:val="none"/>
                <w:lang w:val="en-US" w:eastAsia="zh-CN"/>
              </w:rPr>
              <w:t>11</w:t>
            </w:r>
            <w:r>
              <w:rPr>
                <w:rFonts w:hint="eastAsia" w:ascii="仿宋" w:hAnsi="仿宋" w:eastAsia="仿宋" w:cs="仿宋"/>
                <w:b w:val="0"/>
                <w:bCs w:val="0"/>
                <w:color w:val="auto"/>
                <w:kern w:val="0"/>
                <w:sz w:val="24"/>
                <w:szCs w:val="24"/>
                <w:highlight w:val="none"/>
                <w:lang w:eastAsia="zh-CN"/>
              </w:rPr>
              <w:t>5G</w:t>
            </w:r>
            <w:r>
              <w:rPr>
                <w:rFonts w:hint="eastAsia" w:ascii="仿宋" w:hAnsi="仿宋" w:eastAsia="仿宋" w:cs="仿宋"/>
                <w:b w:val="0"/>
                <w:bCs w:val="0"/>
                <w:color w:val="auto"/>
                <w:kern w:val="0"/>
                <w:sz w:val="24"/>
                <w:szCs w:val="24"/>
                <w:highlight w:val="none"/>
                <w:lang w:val="en-US" w:eastAsia="zh-CN"/>
              </w:rPr>
              <w:t>4、i5-11135G7</w:t>
            </w:r>
            <w:r>
              <w:rPr>
                <w:rFonts w:hint="eastAsia" w:ascii="仿宋" w:hAnsi="仿宋" w:eastAsia="仿宋" w:cs="仿宋"/>
                <w:b w:val="0"/>
                <w:bCs w:val="0"/>
                <w:color w:val="auto"/>
                <w:kern w:val="0"/>
                <w:sz w:val="24"/>
                <w:szCs w:val="24"/>
                <w:highlight w:val="none"/>
                <w:lang w:eastAsia="zh-CN"/>
              </w:rPr>
              <w:t>等</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rPr>
            </w:pPr>
            <w:r>
              <w:rPr>
                <w:rFonts w:hint="eastAsia" w:ascii="仿宋" w:hAnsi="仿宋" w:eastAsia="仿宋" w:cs="仿宋"/>
                <w:i w:val="0"/>
                <w:color w:val="000000"/>
                <w:kern w:val="0"/>
                <w:sz w:val="24"/>
                <w:szCs w:val="24"/>
                <w:u w:val="none"/>
                <w:lang w:val="en-US" w:eastAsia="zh-CN" w:bidi="ar"/>
              </w:rPr>
              <w:t>6</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CPU主频</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1.2GHz、2.0</w:t>
            </w:r>
            <w:r>
              <w:rPr>
                <w:rFonts w:hint="eastAsia" w:ascii="仿宋" w:hAnsi="仿宋" w:eastAsia="仿宋" w:cs="仿宋"/>
                <w:b w:val="0"/>
                <w:bCs w:val="0"/>
                <w:color w:val="auto"/>
                <w:kern w:val="0"/>
                <w:sz w:val="24"/>
                <w:szCs w:val="24"/>
                <w:highlight w:val="none"/>
                <w:lang w:eastAsia="zh-CN"/>
              </w:rPr>
              <w:t>GHz等</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i w:val="0"/>
                <w:color w:val="0C0C0C"/>
                <w:kern w:val="0"/>
                <w:sz w:val="24"/>
                <w:szCs w:val="24"/>
                <w:highlight w:val="none"/>
                <w:u w:val="none"/>
                <w:lang w:val="en-US" w:eastAsia="zh-CN" w:bidi="ar"/>
              </w:rPr>
              <w:t>CPU核心数</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rPr>
              <w:t>4核、6核、8核等</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内存类型</w:t>
            </w:r>
          </w:p>
        </w:tc>
        <w:tc>
          <w:tcPr>
            <w:tcW w:w="277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both"/>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DDR3、DDR4等</w:t>
            </w:r>
          </w:p>
        </w:tc>
        <w:tc>
          <w:tcPr>
            <w:tcW w:w="3307"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rPr>
            </w:pPr>
            <w:r>
              <w:rPr>
                <w:rFonts w:hint="eastAsia" w:ascii="仿宋" w:hAnsi="仿宋" w:eastAsia="仿宋" w:cs="仿宋"/>
                <w:i w:val="0"/>
                <w:color w:val="000000"/>
                <w:kern w:val="0"/>
                <w:sz w:val="24"/>
                <w:szCs w:val="24"/>
                <w:u w:val="none"/>
                <w:lang w:val="en-US" w:eastAsia="zh-CN" w:bidi="ar"/>
              </w:rPr>
              <w:t>9</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内存容量</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8GB、16GB等</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10</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内存可扩充容量</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b w:val="0"/>
                <w:bCs w:val="0"/>
                <w:color w:val="auto"/>
                <w:kern w:val="0"/>
                <w:sz w:val="24"/>
                <w:szCs w:val="24"/>
                <w:highlight w:val="none"/>
                <w:lang w:eastAsia="zh-CN"/>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11</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SSD硬盘容量</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12</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SATA硬盘容量</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955"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13</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光驱类型</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无光驱、DVD光驱、CD-ROM光驱等</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14</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i w:val="0"/>
                <w:color w:val="0C0C0C"/>
                <w:kern w:val="0"/>
                <w:sz w:val="24"/>
                <w:szCs w:val="24"/>
                <w:u w:val="none"/>
                <w:lang w:val="en-US" w:eastAsia="zh-CN" w:bidi="ar"/>
              </w:rPr>
              <w:t>显示器尺寸</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15</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显示器分辨率</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16</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C0C0C"/>
                <w:kern w:val="0"/>
                <w:sz w:val="24"/>
                <w:szCs w:val="24"/>
                <w:u w:val="none"/>
                <w:lang w:val="en-US" w:eastAsia="zh-CN" w:bidi="ar"/>
              </w:rPr>
              <w:t>显卡类型</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lang w:val="en-US" w:eastAsia="zh-CN" w:bidi="ar-SA"/>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17</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i w:val="0"/>
                <w:color w:val="0C0C0C"/>
                <w:kern w:val="0"/>
                <w:sz w:val="24"/>
                <w:szCs w:val="24"/>
                <w:u w:val="none"/>
                <w:lang w:val="en-US" w:eastAsia="zh-CN" w:bidi="ar"/>
              </w:rPr>
              <w:t>摄像头</w:t>
            </w:r>
          </w:p>
        </w:tc>
        <w:tc>
          <w:tcPr>
            <w:tcW w:w="2775"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18</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i w:val="0"/>
                <w:color w:val="0C0C0C"/>
                <w:kern w:val="0"/>
                <w:sz w:val="24"/>
                <w:szCs w:val="24"/>
                <w:u w:val="none"/>
                <w:lang w:val="en-US" w:eastAsia="zh-CN" w:bidi="ar"/>
              </w:rPr>
              <w:t>外部接口</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19</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u w:val="none"/>
                <w:lang w:val="en-US" w:eastAsia="zh-CN" w:bidi="ar"/>
              </w:rPr>
            </w:pPr>
            <w:r>
              <w:rPr>
                <w:rFonts w:hint="eastAsia" w:ascii="仿宋" w:hAnsi="仿宋" w:eastAsia="仿宋" w:cs="仿宋"/>
                <w:i w:val="0"/>
                <w:color w:val="0C0C0C"/>
                <w:kern w:val="0"/>
                <w:sz w:val="24"/>
                <w:szCs w:val="24"/>
                <w:u w:val="none"/>
                <w:lang w:val="en-US" w:eastAsia="zh-CN" w:bidi="ar"/>
              </w:rPr>
              <w:t>电池</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u w:val="none"/>
                <w:lang w:val="en-US" w:eastAsia="zh-CN" w:bidi="ar"/>
              </w:rPr>
            </w:pPr>
            <w:r>
              <w:rPr>
                <w:rFonts w:hint="eastAsia" w:ascii="仿宋" w:hAnsi="仿宋" w:eastAsia="仿宋" w:cs="仿宋"/>
                <w:i w:val="0"/>
                <w:color w:val="0C0C0C"/>
                <w:kern w:val="0"/>
                <w:sz w:val="24"/>
                <w:szCs w:val="24"/>
                <w:u w:val="none"/>
                <w:lang w:val="en-US" w:eastAsia="zh-CN" w:bidi="ar"/>
              </w:rPr>
              <w:t>重量</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21</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u w:val="none"/>
                <w:lang w:val="en-US" w:eastAsia="zh-CN" w:bidi="ar"/>
              </w:rPr>
            </w:pPr>
            <w:r>
              <w:rPr>
                <w:rFonts w:hint="eastAsia" w:ascii="仿宋" w:hAnsi="仿宋" w:eastAsia="仿宋" w:cs="仿宋"/>
                <w:i w:val="0"/>
                <w:color w:val="0C0C0C"/>
                <w:kern w:val="0"/>
                <w:sz w:val="24"/>
                <w:szCs w:val="24"/>
                <w:u w:val="none"/>
                <w:lang w:val="en-US" w:eastAsia="zh-CN" w:bidi="ar"/>
              </w:rPr>
              <w:t>定位设备</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22</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u w:val="none"/>
                <w:lang w:val="en-US" w:eastAsia="zh-CN" w:bidi="ar"/>
              </w:rPr>
            </w:pPr>
            <w:r>
              <w:rPr>
                <w:rFonts w:hint="eastAsia" w:ascii="仿宋" w:hAnsi="仿宋" w:eastAsia="仿宋" w:cs="仿宋"/>
                <w:i w:val="0"/>
                <w:color w:val="0C0C0C"/>
                <w:kern w:val="0"/>
                <w:sz w:val="24"/>
                <w:szCs w:val="24"/>
                <w:u w:val="none"/>
                <w:lang w:val="en-US" w:eastAsia="zh-CN" w:bidi="ar"/>
              </w:rPr>
              <w:t>材质</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23</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u w:val="none"/>
                <w:lang w:val="en-US" w:eastAsia="zh-CN" w:bidi="ar"/>
              </w:rPr>
            </w:pPr>
            <w:r>
              <w:rPr>
                <w:rFonts w:hint="eastAsia" w:ascii="仿宋" w:hAnsi="仿宋" w:eastAsia="仿宋" w:cs="仿宋"/>
                <w:i w:val="0"/>
                <w:color w:val="0C0C0C"/>
                <w:kern w:val="0"/>
                <w:sz w:val="24"/>
                <w:szCs w:val="24"/>
                <w:u w:val="none"/>
                <w:lang w:val="en-US" w:eastAsia="zh-CN" w:bidi="ar"/>
              </w:rPr>
              <w:t>操作系统</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eastAsia="zh-CN"/>
              </w:rPr>
              <w:t>正版windows操作系统、正式版麒麟操作系统或正式版统信操作系统</w:t>
            </w:r>
            <w:r>
              <w:rPr>
                <w:rFonts w:hint="eastAsia" w:ascii="仿宋" w:hAnsi="仿宋" w:eastAsia="仿宋" w:cs="仿宋"/>
                <w:color w:val="auto"/>
                <w:kern w:val="0"/>
                <w:sz w:val="24"/>
                <w:szCs w:val="24"/>
                <w:lang w:val="en-US" w:eastAsia="zh-CN"/>
              </w:rPr>
              <w:t>等</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24</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i w:val="0"/>
                <w:color w:val="0C0C0C"/>
                <w:kern w:val="0"/>
                <w:sz w:val="24"/>
                <w:szCs w:val="24"/>
                <w:u w:val="none"/>
                <w:lang w:val="en-US" w:eastAsia="zh-CN" w:bidi="ar"/>
              </w:rPr>
              <w:t>主机节能产品认证证书号</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25</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C0C0C"/>
                <w:kern w:val="0"/>
                <w:sz w:val="24"/>
                <w:szCs w:val="24"/>
                <w:u w:val="none"/>
                <w:lang w:val="en-US" w:eastAsia="zh-CN" w:bidi="ar"/>
              </w:rPr>
              <w:t>主机节能产品认证证书有效期</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26</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C0C0C"/>
                <w:kern w:val="0"/>
                <w:sz w:val="24"/>
                <w:szCs w:val="24"/>
                <w:u w:val="none"/>
                <w:lang w:val="en-US" w:eastAsia="zh-CN" w:bidi="ar"/>
              </w:rPr>
              <w:t>质保期限（年）</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27</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i w:val="0"/>
                <w:color w:val="0C0C0C"/>
                <w:kern w:val="0"/>
                <w:sz w:val="24"/>
                <w:szCs w:val="24"/>
                <w:u w:val="none"/>
                <w:lang w:val="en-US" w:eastAsia="zh-CN" w:bidi="ar"/>
              </w:rPr>
              <w:t>包装清单</w:t>
            </w:r>
          </w:p>
        </w:tc>
        <w:tc>
          <w:tcPr>
            <w:tcW w:w="277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3307"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28</w:t>
            </w:r>
          </w:p>
        </w:tc>
        <w:tc>
          <w:tcPr>
            <w:tcW w:w="1850"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i w:val="0"/>
                <w:color w:val="0C0C0C"/>
                <w:kern w:val="0"/>
                <w:sz w:val="24"/>
                <w:szCs w:val="24"/>
                <w:u w:val="none"/>
                <w:lang w:val="en-US" w:eastAsia="zh-CN" w:bidi="ar"/>
              </w:rPr>
              <w:t>售后服务</w:t>
            </w:r>
          </w:p>
        </w:tc>
        <w:tc>
          <w:tcPr>
            <w:tcW w:w="2775"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3307"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产品</w:t>
            </w:r>
            <w:r>
              <w:rPr>
                <w:rFonts w:hint="eastAsia" w:ascii="仿宋" w:hAnsi="仿宋" w:eastAsia="仿宋" w:cs="仿宋"/>
                <w:color w:val="auto"/>
                <w:kern w:val="0"/>
                <w:sz w:val="24"/>
                <w:szCs w:val="24"/>
                <w:highlight w:val="none"/>
              </w:rPr>
              <w:t>情况填报</w:t>
            </w:r>
          </w:p>
        </w:tc>
      </w:tr>
    </w:tbl>
    <w:p>
      <w:pPr>
        <w:numPr>
          <w:ilvl w:val="0"/>
          <w:numId w:val="3"/>
        </w:numPr>
        <w:spacing w:line="360" w:lineRule="auto"/>
        <w:ind w:left="5" w:leftChars="0" w:firstLine="415" w:firstLineChars="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框架协议采购的便携式计算机为强制节能产品，供应商须提供所投产品有效期内的节能产品认证证书，且该产品的认证机构应在《市场监管总局关于发布参与实施政府采购节能产品、环境标志产品认证机构名录的公告》（2019年第16号）中对应品目规定的认证机构名录内，未提供或提供的节能产品认证证书不符合要求的按无效响应处理。</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保证本次框架协议产品入围价、官方指导价是真实的，可考量的，接受征集人的监督、检查。</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2、</w:t>
      </w: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3、</w:t>
      </w:r>
      <w:r>
        <w:rPr>
          <w:rFonts w:hint="eastAsia" w:ascii="仿宋" w:hAnsi="仿宋" w:eastAsia="仿宋" w:cs="宋体"/>
          <w:b w:val="0"/>
          <w:bCs/>
          <w:color w:val="auto"/>
          <w:sz w:val="24"/>
          <w:szCs w:val="24"/>
          <w:lang w:eastAsia="zh-CN"/>
        </w:rPr>
        <w:t>保证鄂州市各级采购人优先享受各项服务。</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针对本项目成立服务小组，指派专人负责日常管理及联络工作。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5、</w:t>
      </w:r>
      <w:r>
        <w:rPr>
          <w:rFonts w:hint="eastAsia" w:ascii="仿宋" w:hAnsi="仿宋" w:eastAsia="仿宋" w:cs="宋体"/>
          <w:b w:val="0"/>
          <w:bCs/>
          <w:color w:val="auto"/>
          <w:sz w:val="24"/>
          <w:szCs w:val="24"/>
          <w:lang w:eastAsia="zh-CN"/>
        </w:rPr>
        <w:t>建立采购人对产品代理商投诉及处理台帐，记录投诉内容及协调处理方法，有效督促产品代理商严格履约。</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6、</w:t>
      </w:r>
      <w:r>
        <w:rPr>
          <w:rFonts w:hint="eastAsia" w:ascii="仿宋" w:hAnsi="仿宋" w:eastAsia="仿宋" w:cs="宋体"/>
          <w:b w:val="0"/>
          <w:bCs/>
          <w:color w:val="auto"/>
          <w:sz w:val="24"/>
          <w:szCs w:val="24"/>
          <w:lang w:eastAsia="zh-CN"/>
        </w:rPr>
        <w:t>服从征集人管理要求，通过鄂州市政府采购电子商城执行本次框架协议采购合同</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7、</w:t>
      </w:r>
      <w:r>
        <w:rPr>
          <w:rFonts w:hint="eastAsia" w:ascii="仿宋" w:hAnsi="仿宋" w:eastAsia="仿宋" w:cs="宋体"/>
          <w:b w:val="0"/>
          <w:bCs/>
          <w:color w:val="auto"/>
          <w:sz w:val="24"/>
          <w:szCs w:val="24"/>
          <w:lang w:eastAsia="zh-CN"/>
        </w:rPr>
        <w:t>协助有关部门做好廉政工作，防止腐败现象的出现。</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8、投标</w:t>
      </w:r>
      <w:r>
        <w:rPr>
          <w:rFonts w:hint="eastAsia" w:ascii="仿宋" w:hAnsi="仿宋" w:eastAsia="仿宋" w:cs="宋体"/>
          <w:b w:val="0"/>
          <w:bCs/>
          <w:color w:val="auto"/>
          <w:sz w:val="24"/>
          <w:szCs w:val="24"/>
          <w:lang w:eastAsia="zh-CN"/>
        </w:rPr>
        <w:t>供应商提供的其他服务承诺。</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9、</w:t>
      </w:r>
      <w:r>
        <w:rPr>
          <w:rFonts w:hint="eastAsia" w:ascii="仿宋" w:hAnsi="仿宋" w:eastAsia="仿宋" w:cs="宋体"/>
          <w:b w:val="0"/>
          <w:bCs/>
          <w:color w:val="auto"/>
          <w:sz w:val="24"/>
          <w:szCs w:val="24"/>
          <w:lang w:eastAsia="zh-CN"/>
        </w:rPr>
        <w:t>入围供应商应按照框架协议管理相关规定，主动配合征集人和各级财政部门的管理，按照相关的要求实施框架协议采购，并应做好入围产品的信息维护、代理商履约管理等工作。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10、</w:t>
      </w: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11、</w:t>
      </w:r>
      <w:r>
        <w:rPr>
          <w:rFonts w:hint="eastAsia" w:ascii="仿宋" w:hAnsi="仿宋" w:eastAsia="仿宋" w:cs="宋体"/>
          <w:b w:val="0"/>
          <w:bCs/>
          <w:color w:val="auto"/>
          <w:sz w:val="24"/>
          <w:szCs w:val="24"/>
          <w:lang w:eastAsia="zh-CN"/>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宋体"/>
          <w:bCs/>
          <w:sz w:val="24"/>
          <w:szCs w:val="24"/>
        </w:rPr>
        <w:t>1、价格确定：（1）</w:t>
      </w:r>
      <w:r>
        <w:rPr>
          <w:rFonts w:hint="eastAsia" w:ascii="仿宋" w:hAnsi="仿宋" w:eastAsia="仿宋" w:cs="仿宋"/>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投标供应商应按照技术参数响应表要求填报有关信息，在技术响应偏离表及商务响应偏离表填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highlight w:val="none"/>
          <w:lang w:eastAsia="zh-CN"/>
        </w:rPr>
      </w:pP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Cs/>
          <w:sz w:val="24"/>
          <w:szCs w:val="24"/>
        </w:rPr>
        <w:t>代理商要求：（1）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3、售后服务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售后服务标准必须与响应产品出厂市场服务标准一致,同时还应包括:整机三年质保；5*8小时技术支持服务；半小时内响应，最迟第二个工作日现场服务；故障报修后两个工作日内解决问题，否则在三个工作日内提供备机。</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val="zh-CN"/>
        </w:rPr>
        <w:t>）乙方有完善的服务体系，有能力提供持续的、本地化售后服务。</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3</w:t>
      </w:r>
      <w:r>
        <w:rPr>
          <w:rFonts w:hint="eastAsia" w:ascii="仿宋" w:hAnsi="仿宋" w:eastAsia="仿宋" w:cs="仿宋"/>
          <w:color w:val="auto"/>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4</w:t>
      </w:r>
      <w:r>
        <w:rPr>
          <w:rFonts w:hint="eastAsia" w:ascii="仿宋" w:hAnsi="仿宋" w:eastAsia="仿宋" w:cs="仿宋"/>
          <w:color w:val="auto"/>
          <w:sz w:val="24"/>
          <w:lang w:val="zh-CN"/>
        </w:rPr>
        <w:t>）供货及服务范围：乙方负责货物的供应、运输、安装调试、培训、售后服务。</w:t>
      </w:r>
    </w:p>
    <w:p>
      <w:pPr>
        <w:pStyle w:val="6"/>
        <w:rPr>
          <w:rFonts w:hint="eastAsia"/>
          <w:lang w:eastAsia="zh-CN"/>
        </w:rPr>
      </w:pPr>
    </w:p>
    <w:p>
      <w:pPr>
        <w:rPr>
          <w:color w:val="auto"/>
        </w:rPr>
      </w:pP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报价不超过最高限制单价的产品，按照</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lang w:val="en-US" w:eastAsia="zh-CN"/>
        </w:rPr>
        <w:t>（1）若计算的淘汰数非整数，则按照向上取整原则进行处理。即，淘汰数量=向上取整[供应商数量×20%]（示例：如有11家供应商响应，淘汰数量=向上</w:t>
      </w:r>
      <w:r>
        <w:rPr>
          <w:rFonts w:hint="eastAsia" w:ascii="仿宋" w:hAnsi="仿宋" w:eastAsia="仿宋" w:cs="仿宋"/>
          <w:bCs/>
          <w:color w:val="auto"/>
          <w:sz w:val="24"/>
          <w:szCs w:val="24"/>
          <w:highlight w:val="none"/>
          <w:lang w:val="en-US" w:eastAsia="zh-CN"/>
        </w:rPr>
        <w:t>取整[11×20%]=向上取整[2.2]=3,最终实际淘汰3家供应商）；</w:t>
      </w:r>
    </w:p>
    <w:p>
      <w:pPr>
        <w:spacing w:line="44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（2）若按淘汰率得出的淘汰名次存在并列排序，比</w:t>
      </w:r>
      <w:r>
        <w:rPr>
          <w:rFonts w:hint="eastAsia" w:ascii="仿宋" w:hAnsi="仿宋" w:eastAsia="仿宋" w:cs="仿宋"/>
          <w:bCs/>
          <w:sz w:val="24"/>
          <w:szCs w:val="24"/>
          <w:highlight w:val="none"/>
        </w:rPr>
        <w:t>较供应商提供</w:t>
      </w:r>
      <w:r>
        <w:rPr>
          <w:rFonts w:hint="eastAsia" w:ascii="仿宋" w:hAnsi="仿宋" w:eastAsia="仿宋" w:cs="仿宋"/>
          <w:bCs/>
          <w:sz w:val="24"/>
          <w:szCs w:val="24"/>
          <w:highlight w:val="none"/>
          <w:lang w:eastAsia="zh-CN"/>
        </w:rPr>
        <w:t>的证明材料上（如：宣传彩页等）</w:t>
      </w:r>
      <w:r>
        <w:rPr>
          <w:rFonts w:hint="eastAsia" w:ascii="仿宋" w:hAnsi="仿宋" w:eastAsia="仿宋" w:cs="仿宋"/>
          <w:bCs/>
          <w:sz w:val="24"/>
          <w:szCs w:val="24"/>
          <w:highlight w:val="none"/>
        </w:rPr>
        <w:t>的技术参数</w:t>
      </w:r>
      <w:r>
        <w:rPr>
          <w:rFonts w:hint="eastAsia" w:ascii="仿宋" w:hAnsi="仿宋" w:eastAsia="仿宋" w:cs="仿宋"/>
          <w:bCs/>
          <w:sz w:val="24"/>
          <w:szCs w:val="24"/>
        </w:rPr>
        <w:t>，依次按照重量、电池和可扩充内存容量的顺序确定淘汰供应商：</w:t>
      </w:r>
      <w:r>
        <w:rPr>
          <w:rFonts w:hint="eastAsia" w:ascii="仿宋" w:hAnsi="仿宋" w:eastAsia="仿宋" w:cs="仿宋"/>
          <w:bCs/>
          <w:sz w:val="24"/>
          <w:szCs w:val="24"/>
          <w:lang w:eastAsia="zh-CN"/>
        </w:rPr>
        <w:t>重量越小</w:t>
      </w:r>
      <w:r>
        <w:rPr>
          <w:rFonts w:hint="eastAsia" w:ascii="仿宋" w:hAnsi="仿宋" w:eastAsia="仿宋" w:cs="仿宋"/>
          <w:bCs/>
          <w:sz w:val="24"/>
          <w:szCs w:val="24"/>
        </w:rPr>
        <w:t>排序名次越高；</w:t>
      </w:r>
      <w:r>
        <w:rPr>
          <w:rFonts w:hint="eastAsia" w:ascii="仿宋" w:hAnsi="仿宋" w:eastAsia="仿宋" w:cs="仿宋"/>
          <w:bCs/>
          <w:sz w:val="24"/>
          <w:szCs w:val="24"/>
          <w:lang w:eastAsia="zh-CN"/>
        </w:rPr>
        <w:t>重量</w:t>
      </w:r>
      <w:r>
        <w:rPr>
          <w:rFonts w:hint="eastAsia" w:ascii="仿宋" w:hAnsi="仿宋" w:eastAsia="仿宋" w:cs="仿宋"/>
          <w:bCs/>
          <w:sz w:val="24"/>
          <w:szCs w:val="24"/>
        </w:rPr>
        <w:t>一致时比较</w:t>
      </w:r>
      <w:r>
        <w:rPr>
          <w:rFonts w:hint="eastAsia" w:ascii="仿宋" w:hAnsi="仿宋" w:eastAsia="仿宋" w:cs="仿宋"/>
          <w:bCs/>
          <w:sz w:val="24"/>
          <w:szCs w:val="24"/>
          <w:lang w:eastAsia="zh-CN"/>
        </w:rPr>
        <w:t>电池容量</w:t>
      </w:r>
      <w:r>
        <w:rPr>
          <w:rFonts w:hint="eastAsia" w:ascii="仿宋" w:hAnsi="仿宋" w:eastAsia="仿宋" w:cs="仿宋"/>
          <w:bCs/>
          <w:sz w:val="24"/>
          <w:szCs w:val="24"/>
        </w:rPr>
        <w:t>，</w:t>
      </w:r>
      <w:r>
        <w:rPr>
          <w:rFonts w:hint="eastAsia" w:ascii="仿宋" w:hAnsi="仿宋" w:eastAsia="仿宋" w:cs="仿宋"/>
          <w:bCs/>
          <w:sz w:val="24"/>
          <w:szCs w:val="24"/>
          <w:lang w:eastAsia="zh-CN"/>
        </w:rPr>
        <w:t>电池容量</w:t>
      </w:r>
      <w:r>
        <w:rPr>
          <w:rFonts w:hint="eastAsia" w:ascii="仿宋" w:hAnsi="仿宋" w:eastAsia="仿宋" w:cs="仿宋"/>
          <w:bCs/>
          <w:sz w:val="24"/>
          <w:szCs w:val="24"/>
        </w:rPr>
        <w:t>越大排序名次越高；</w:t>
      </w:r>
      <w:r>
        <w:rPr>
          <w:rFonts w:hint="eastAsia" w:ascii="仿宋" w:hAnsi="仿宋" w:eastAsia="仿宋" w:cs="仿宋"/>
          <w:bCs/>
          <w:sz w:val="24"/>
          <w:szCs w:val="24"/>
          <w:lang w:eastAsia="zh-CN"/>
        </w:rPr>
        <w:t>电池容量</w:t>
      </w:r>
      <w:r>
        <w:rPr>
          <w:rFonts w:hint="eastAsia" w:ascii="仿宋" w:hAnsi="仿宋" w:eastAsia="仿宋" w:cs="仿宋"/>
          <w:bCs/>
          <w:sz w:val="24"/>
          <w:szCs w:val="24"/>
        </w:rPr>
        <w:t>一致时，</w:t>
      </w:r>
      <w:r>
        <w:rPr>
          <w:rFonts w:hint="eastAsia" w:ascii="仿宋" w:hAnsi="仿宋" w:eastAsia="仿宋" w:cs="仿宋"/>
          <w:bCs/>
          <w:sz w:val="24"/>
          <w:szCs w:val="24"/>
          <w:lang w:eastAsia="zh-CN"/>
        </w:rPr>
        <w:t>可扩充内存容量</w:t>
      </w:r>
      <w:r>
        <w:rPr>
          <w:rFonts w:hint="eastAsia" w:ascii="仿宋" w:hAnsi="仿宋" w:eastAsia="仿宋" w:cs="仿宋"/>
          <w:bCs/>
          <w:sz w:val="24"/>
          <w:szCs w:val="24"/>
        </w:rPr>
        <w:t>越</w:t>
      </w:r>
      <w:r>
        <w:rPr>
          <w:rFonts w:hint="eastAsia" w:ascii="仿宋" w:hAnsi="仿宋" w:eastAsia="仿宋" w:cs="仿宋"/>
          <w:bCs/>
          <w:sz w:val="24"/>
          <w:szCs w:val="24"/>
          <w:lang w:eastAsia="zh-CN"/>
        </w:rPr>
        <w:t>大</w:t>
      </w:r>
      <w:r>
        <w:rPr>
          <w:rFonts w:hint="eastAsia" w:ascii="仿宋" w:hAnsi="仿宋" w:eastAsia="仿宋" w:cs="仿宋"/>
          <w:bCs/>
          <w:sz w:val="24"/>
          <w:szCs w:val="24"/>
        </w:rPr>
        <w:t>排序名次越高；</w:t>
      </w:r>
      <w:r>
        <w:rPr>
          <w:rFonts w:hint="eastAsia" w:ascii="仿宋" w:hAnsi="仿宋" w:eastAsia="仿宋" w:cs="仿宋"/>
          <w:bCs/>
          <w:sz w:val="24"/>
          <w:szCs w:val="24"/>
          <w:lang w:eastAsia="zh-CN"/>
        </w:rPr>
        <w:t>可扩充内存容量</w:t>
      </w:r>
      <w:r>
        <w:rPr>
          <w:rFonts w:hint="eastAsia" w:ascii="仿宋" w:hAnsi="仿宋" w:eastAsia="仿宋" w:cs="仿宋"/>
          <w:bCs/>
          <w:sz w:val="24"/>
          <w:szCs w:val="24"/>
        </w:rPr>
        <w:t>一致时，采取随机抽取方式确定供应商排序。</w:t>
      </w:r>
    </w:p>
    <w:p>
      <w:pPr>
        <w:spacing w:line="440" w:lineRule="exact"/>
        <w:ind w:firstLine="480" w:firstLineChars="200"/>
        <w:rPr>
          <w:rFonts w:hint="default" w:ascii="仿宋" w:hAnsi="仿宋" w:eastAsia="仿宋" w:cs="仿宋"/>
          <w:bCs/>
          <w:sz w:val="24"/>
          <w:szCs w:val="24"/>
          <w:lang w:val="en-US" w:eastAsia="zh-CN"/>
        </w:rPr>
      </w:pPr>
      <w:r>
        <w:rPr>
          <w:rFonts w:hint="eastAsia" w:ascii="仿宋" w:hAnsi="仿宋" w:eastAsia="仿宋" w:cs="仿宋"/>
          <w:bCs/>
          <w:sz w:val="24"/>
          <w:szCs w:val="24"/>
        </w:rPr>
        <w:t>（3）若采取随机抽取方式确定供应商排序，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（1）本项目对小型和微型企业产品给予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1.确定第二阶段成交供应商的方式为直接选定</w:t>
      </w:r>
      <w:r>
        <w:rPr>
          <w:rFonts w:hint="eastAsia" w:ascii="仿宋" w:hAnsi="仿宋" w:eastAsia="仿宋" w:cs="仿宋"/>
          <w:bCs/>
          <w:color w:val="auto"/>
          <w:sz w:val="24"/>
          <w:szCs w:val="24"/>
          <w:lang w:val="en-US" w:eastAsia="zh-CN"/>
        </w:rPr>
        <w:t>或二次竞价</w:t>
      </w:r>
      <w:r>
        <w:rPr>
          <w:rFonts w:hint="default" w:ascii="仿宋" w:hAnsi="仿宋" w:eastAsia="仿宋" w:cs="仿宋"/>
          <w:bCs/>
          <w:color w:val="auto"/>
          <w:sz w:val="24"/>
          <w:szCs w:val="24"/>
          <w:lang w:val="en-US" w:eastAsia="zh-CN"/>
        </w:rPr>
        <w:t>。</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4"/>
        <w:rFonts w:hint="eastAsia" w:ascii="宋体" w:hAnsi="宋体"/>
      </w:rPr>
      <w:instrText xml:space="preserve"> PAGE </w:instrText>
    </w:r>
    <w:r>
      <w:rPr>
        <w:rFonts w:hint="eastAsia" w:ascii="宋体" w:hAnsi="宋体"/>
      </w:rPr>
      <w:fldChar w:fldCharType="separate"/>
    </w:r>
    <w:r>
      <w:rPr>
        <w:rStyle w:val="14"/>
        <w:rFonts w:ascii="宋体" w:hAnsi="宋体"/>
      </w:rPr>
      <w:t>4</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3C78674"/>
    <w:multiLevelType w:val="singleLevel"/>
    <w:tmpl w:val="53C78674"/>
    <w:lvl w:ilvl="0" w:tentative="0">
      <w:start w:val="1"/>
      <w:numFmt w:val="decimal"/>
      <w:lvlText w:val="%1."/>
      <w:lvlJc w:val="left"/>
      <w:pPr>
        <w:ind w:left="425" w:hanging="425"/>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25A22F0"/>
    <w:rsid w:val="06473D8B"/>
    <w:rsid w:val="076E0F06"/>
    <w:rsid w:val="08AD790C"/>
    <w:rsid w:val="09920F97"/>
    <w:rsid w:val="09C5130A"/>
    <w:rsid w:val="0AAF03F0"/>
    <w:rsid w:val="0B350656"/>
    <w:rsid w:val="0E891681"/>
    <w:rsid w:val="1116146F"/>
    <w:rsid w:val="113A5FD4"/>
    <w:rsid w:val="124432BC"/>
    <w:rsid w:val="15DD2016"/>
    <w:rsid w:val="15E87B79"/>
    <w:rsid w:val="1658604E"/>
    <w:rsid w:val="18D51F60"/>
    <w:rsid w:val="19871520"/>
    <w:rsid w:val="1D13406F"/>
    <w:rsid w:val="1E967206"/>
    <w:rsid w:val="1FF932F3"/>
    <w:rsid w:val="23BC7FA0"/>
    <w:rsid w:val="23ED6B25"/>
    <w:rsid w:val="29364F85"/>
    <w:rsid w:val="29AE2FA8"/>
    <w:rsid w:val="2BAC0068"/>
    <w:rsid w:val="2C7768C8"/>
    <w:rsid w:val="2DAD4439"/>
    <w:rsid w:val="3011493E"/>
    <w:rsid w:val="322479CD"/>
    <w:rsid w:val="34B86A0B"/>
    <w:rsid w:val="35217BC8"/>
    <w:rsid w:val="352466E5"/>
    <w:rsid w:val="3536154B"/>
    <w:rsid w:val="361666A2"/>
    <w:rsid w:val="38525802"/>
    <w:rsid w:val="38E851E3"/>
    <w:rsid w:val="3D8B719A"/>
    <w:rsid w:val="3DC068B5"/>
    <w:rsid w:val="3E1D12BD"/>
    <w:rsid w:val="3F1066CB"/>
    <w:rsid w:val="3F485EA2"/>
    <w:rsid w:val="436124F0"/>
    <w:rsid w:val="43EA2D1F"/>
    <w:rsid w:val="445A5713"/>
    <w:rsid w:val="47D13B7C"/>
    <w:rsid w:val="4816707C"/>
    <w:rsid w:val="48583A9E"/>
    <w:rsid w:val="486B2204"/>
    <w:rsid w:val="49C11249"/>
    <w:rsid w:val="49C25094"/>
    <w:rsid w:val="49CD7343"/>
    <w:rsid w:val="49EE5A2C"/>
    <w:rsid w:val="4C197DDF"/>
    <w:rsid w:val="4CDD40CE"/>
    <w:rsid w:val="4F2229DD"/>
    <w:rsid w:val="4F6D6008"/>
    <w:rsid w:val="50395648"/>
    <w:rsid w:val="516F5705"/>
    <w:rsid w:val="51E62581"/>
    <w:rsid w:val="520D68DA"/>
    <w:rsid w:val="546E3DFB"/>
    <w:rsid w:val="56EB73E7"/>
    <w:rsid w:val="57587A88"/>
    <w:rsid w:val="587C094E"/>
    <w:rsid w:val="59467CE3"/>
    <w:rsid w:val="5AA51139"/>
    <w:rsid w:val="5D800769"/>
    <w:rsid w:val="5EA2562E"/>
    <w:rsid w:val="618D6375"/>
    <w:rsid w:val="61BE51AF"/>
    <w:rsid w:val="64C17FB6"/>
    <w:rsid w:val="659A7A3E"/>
    <w:rsid w:val="671E7365"/>
    <w:rsid w:val="677B69FA"/>
    <w:rsid w:val="6800011D"/>
    <w:rsid w:val="690031C6"/>
    <w:rsid w:val="6A2C38E2"/>
    <w:rsid w:val="6D3140E4"/>
    <w:rsid w:val="6D743545"/>
    <w:rsid w:val="6F5B3FFA"/>
    <w:rsid w:val="6FE97C33"/>
    <w:rsid w:val="70076BD9"/>
    <w:rsid w:val="707B39F8"/>
    <w:rsid w:val="7377737F"/>
    <w:rsid w:val="75B4180D"/>
    <w:rsid w:val="773723E4"/>
    <w:rsid w:val="777B09E0"/>
    <w:rsid w:val="77C2172B"/>
    <w:rsid w:val="79050385"/>
    <w:rsid w:val="79FF6F80"/>
    <w:rsid w:val="7A480529"/>
    <w:rsid w:val="7AB13649"/>
    <w:rsid w:val="7FA05DBD"/>
    <w:rsid w:val="E64E772F"/>
    <w:rsid w:val="EBBFC2CB"/>
    <w:rsid w:val="F3FFAA8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10">
    <w:name w:val="Body Text First Indent 2"/>
    <w:basedOn w:val="7"/>
    <w:semiHidden/>
    <w:unhideWhenUsed/>
    <w:qFormat/>
    <w:uiPriority w:val="99"/>
    <w:pPr>
      <w:ind w:firstLine="420" w:firstLineChars="20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unhideWhenUsed/>
    <w:qFormat/>
    <w:uiPriority w:val="0"/>
    <w:rPr>
      <w:rFonts w:cs="Times New Roman"/>
    </w:rPr>
  </w:style>
  <w:style w:type="paragraph" w:styleId="15">
    <w:name w:val="List Paragraph"/>
    <w:basedOn w:val="1"/>
    <w:qFormat/>
    <w:uiPriority w:val="34"/>
    <w:pPr>
      <w:ind w:firstLine="420" w:firstLineChars="200"/>
    </w:pPr>
  </w:style>
  <w:style w:type="character" w:customStyle="1" w:styleId="16">
    <w:name w:val="fontstyle21"/>
    <w:basedOn w:val="13"/>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5976</Words>
  <Characters>7294</Characters>
  <Lines>0</Lines>
  <Paragraphs>0</Paragraphs>
  <TotalTime>5</TotalTime>
  <ScaleCrop>false</ScaleCrop>
  <LinksUpToDate>false</LinksUpToDate>
  <CharactersWithSpaces>7357</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cp:lastPrinted>2022-07-21T22:09:00Z</cp:lastPrinted>
  <dcterms:modified xsi:type="dcterms:W3CDTF">2023-12-12T08:52:44Z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F750E4E274AF44B4848C8FD9AC4983F4</vt:lpwstr>
  </property>
</Properties>
</file>