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tabs>
          <w:tab w:val="left" w:pos="1982"/>
        </w:tabs>
        <w:adjustRightInd w:val="0"/>
        <w:snapToGrid w:val="0"/>
        <w:spacing w:line="560" w:lineRule="exact"/>
        <w:ind w:firstLine="0"/>
        <w:jc w:val="center"/>
        <w:rPr>
          <w:rFonts w:ascii="方正小标宋简体" w:hAnsi="方正小标宋简体" w:eastAsia="方正小标宋简体" w:cs="方正小标宋简体"/>
          <w:sz w:val="44"/>
          <w:szCs w:val="44"/>
          <w:lang w:val="en-US" w:eastAsia="zh-CN"/>
        </w:rPr>
      </w:pPr>
      <w:bookmarkStart w:id="0" w:name="_Toc4825"/>
      <w:r>
        <w:rPr>
          <w:rFonts w:hint="eastAsia" w:ascii="黑体" w:hAnsi="黑体" w:eastAsia="黑体" w:cs="黑体"/>
          <w:sz w:val="44"/>
          <w:szCs w:val="44"/>
          <w:lang w:val="en-US" w:eastAsia="zh-CN"/>
        </w:rPr>
        <w:t>触控一体机封闭式框架协议采购需求</w:t>
      </w:r>
    </w:p>
    <w:p>
      <w:pPr>
        <w:pStyle w:val="3"/>
        <w:numPr>
          <w:ilvl w:val="0"/>
          <w:numId w:val="0"/>
        </w:numPr>
        <w:spacing w:before="240" w:after="120"/>
        <w:ind w:leftChars="-200" w:firstLine="3855" w:firstLineChars="1200"/>
        <w:jc w:val="both"/>
        <w:rPr>
          <w:rFonts w:ascii="仿宋" w:hAnsi="仿宋" w:eastAsia="仿宋"/>
          <w:sz w:val="32"/>
          <w:szCs w:val="32"/>
        </w:rPr>
      </w:pPr>
      <w:r>
        <w:rPr>
          <w:rFonts w:hint="eastAsia" w:ascii="仿宋" w:hAnsi="仿宋" w:eastAsia="仿宋"/>
          <w:sz w:val="32"/>
          <w:szCs w:val="32"/>
          <w:lang w:val="en-US" w:eastAsia="zh-CN"/>
        </w:rPr>
        <w:t>第一章 资格条件</w:t>
      </w:r>
    </w:p>
    <w:p>
      <w:pPr>
        <w:rPr>
          <w:rFonts w:hint="eastAsia" w:ascii="仿宋" w:hAnsi="仿宋" w:eastAsia="仿宋"/>
          <w:sz w:val="32"/>
          <w:szCs w:val="32"/>
          <w:lang w:val="en-US" w:eastAsia="zh-CN"/>
        </w:rPr>
      </w:pP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1.满足《中华人民共和国政府采购法》第二十二条规定，即：</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（1）具有独立承担民事责任的能力；</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（2）具有良好的商业信誉和健全的财务会计制度；</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（3）具有履行合同所必需的设备和专业技术能力；</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（4）有依法缴纳税收和社会保障资金的良好记录；</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（5）参加政府采购活动前三年内，在经营活动中没有重大违法记录；</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（6）法律、行政法规规定的其他条件。</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2.单位负责人为同一人或者存在直接控股、管理关系的不同投标人，不得参加本项目同一合同项下的政府采购活动。</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3.为本采购项目提供整体设计、规范编制或者项目管理、监理、检测等服务的，不得再参加本项目的其他招标采购活动。</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4.未被列入失信被执行人、重大税收违法案件当事人名单，未被列入政府采购严重违法失信行为记录名单。</w:t>
      </w:r>
    </w:p>
    <w:p>
      <w:pPr>
        <w:widowControl/>
        <w:snapToGrid w:val="0"/>
        <w:spacing w:line="520" w:lineRule="exact"/>
        <w:ind w:firstLine="480" w:firstLineChars="200"/>
        <w:jc w:val="left"/>
        <w:rPr>
          <w:rFonts w:hint="eastAsia" w:ascii="仿宋" w:hAnsi="仿宋" w:eastAsia="仿宋"/>
          <w:bCs/>
          <w:sz w:val="24"/>
          <w:szCs w:val="24"/>
          <w:lang w:eastAsia="zh-CN"/>
        </w:rPr>
      </w:pPr>
      <w:r>
        <w:rPr>
          <w:rFonts w:hint="eastAsia" w:ascii="仿宋" w:hAnsi="仿宋" w:eastAsia="仿宋"/>
          <w:bCs/>
          <w:sz w:val="24"/>
          <w:szCs w:val="24"/>
        </w:rPr>
        <w:t>5.落实政府采购政策需满足的资格要求：</w:t>
      </w:r>
      <w:r>
        <w:rPr>
          <w:rFonts w:hint="eastAsia" w:ascii="仿宋" w:hAnsi="仿宋" w:eastAsia="仿宋"/>
          <w:bCs/>
          <w:sz w:val="24"/>
          <w:szCs w:val="24"/>
          <w:lang w:eastAsia="zh-CN"/>
        </w:rPr>
        <w:t>无</w:t>
      </w:r>
    </w:p>
    <w:p>
      <w:pPr>
        <w:widowControl/>
        <w:snapToGrid w:val="0"/>
        <w:spacing w:line="520" w:lineRule="exact"/>
        <w:ind w:firstLine="480" w:firstLineChars="200"/>
        <w:jc w:val="left"/>
        <w:rPr>
          <w:rFonts w:hint="eastAsia" w:ascii="仿宋" w:hAnsi="仿宋" w:eastAsia="仿宋"/>
          <w:bCs/>
          <w:sz w:val="24"/>
          <w:szCs w:val="24"/>
        </w:rPr>
        <w:sectPr>
          <w:pgSz w:w="11906" w:h="16838"/>
          <w:pgMar w:top="1440" w:right="1800" w:bottom="1440" w:left="1800" w:header="851" w:footer="992" w:gutter="0"/>
          <w:cols w:space="425" w:num="1"/>
          <w:docGrid w:type="lines" w:linePitch="312" w:charSpace="0"/>
        </w:sectPr>
      </w:pPr>
      <w:r>
        <w:rPr>
          <w:rFonts w:hint="eastAsia" w:ascii="仿宋" w:hAnsi="仿宋" w:eastAsia="仿宋"/>
          <w:bCs/>
          <w:sz w:val="24"/>
          <w:szCs w:val="24"/>
        </w:rPr>
        <w:t>6.本项目的特定资格要求：</w:t>
      </w:r>
      <w:r>
        <w:rPr>
          <w:rFonts w:hint="eastAsia" w:ascii="仿宋" w:hAnsi="仿宋" w:eastAsia="仿宋"/>
          <w:bCs/>
          <w:color w:val="FF0000"/>
          <w:sz w:val="24"/>
          <w:szCs w:val="24"/>
          <w:lang w:val="en-US" w:eastAsia="zh-CN"/>
        </w:rPr>
        <w:t>供应商必须是本项目产品的生产厂家或者生产厂家对本项目的唯一授权供应商。若生产厂家和授权供应商均参与投标，则授权供应商视为无效投标；若同一生产厂家授权多个供应商参与投标，则所有授权供应商均视为无效投标。</w:t>
      </w:r>
    </w:p>
    <w:p>
      <w:pPr>
        <w:pStyle w:val="3"/>
        <w:numPr>
          <w:ilvl w:val="0"/>
          <w:numId w:val="0"/>
        </w:numPr>
        <w:spacing w:before="240" w:after="120"/>
        <w:ind w:leftChars="-200"/>
        <w:jc w:val="center"/>
        <w:rPr>
          <w:rFonts w:ascii="仿宋" w:hAnsi="仿宋" w:eastAsia="仿宋"/>
          <w:sz w:val="32"/>
          <w:szCs w:val="32"/>
        </w:rPr>
      </w:pPr>
      <w:r>
        <w:rPr>
          <w:rFonts w:hint="eastAsia" w:ascii="仿宋" w:hAnsi="仿宋" w:eastAsia="仿宋"/>
          <w:sz w:val="32"/>
          <w:szCs w:val="32"/>
          <w:lang w:val="en-US" w:eastAsia="zh-CN"/>
        </w:rPr>
        <w:t xml:space="preserve">第二章 </w:t>
      </w:r>
      <w:r>
        <w:rPr>
          <w:rFonts w:hint="eastAsia" w:ascii="仿宋" w:hAnsi="仿宋" w:eastAsia="仿宋"/>
          <w:sz w:val="32"/>
          <w:szCs w:val="32"/>
          <w:lang w:eastAsia="zh-CN"/>
        </w:rPr>
        <w:t>项目技术要求</w:t>
      </w:r>
      <w:bookmarkEnd w:id="0"/>
    </w:p>
    <w:p>
      <w:pPr>
        <w:pStyle w:val="4"/>
        <w:numPr>
          <w:ilvl w:val="0"/>
          <w:numId w:val="1"/>
        </w:numPr>
        <w:spacing w:before="0" w:after="0" w:line="360" w:lineRule="auto"/>
        <w:ind w:left="616" w:hanging="616"/>
        <w:jc w:val="left"/>
        <w:rPr>
          <w:rFonts w:ascii="仿宋" w:hAnsi="仿宋" w:eastAsia="仿宋" w:cs="Times New Roman"/>
          <w:bCs w:val="0"/>
          <w:sz w:val="28"/>
          <w:szCs w:val="28"/>
          <w:highlight w:val="none"/>
          <w:lang w:val="zh-CN"/>
        </w:rPr>
      </w:pPr>
      <w:bookmarkStart w:id="1" w:name="_Toc48134912"/>
      <w:bookmarkStart w:id="2" w:name="_Toc30385"/>
      <w:bookmarkStart w:id="3" w:name="_Toc338065593"/>
      <w:bookmarkStart w:id="4" w:name="_Toc339378679"/>
      <w:r>
        <w:rPr>
          <w:rFonts w:hint="eastAsia" w:ascii="仿宋" w:hAnsi="仿宋" w:eastAsia="仿宋" w:cs="Times New Roman"/>
          <w:bCs w:val="0"/>
          <w:sz w:val="28"/>
          <w:szCs w:val="28"/>
          <w:highlight w:val="none"/>
          <w:lang w:val="zh-CN"/>
        </w:rPr>
        <w:t>项目概况</w:t>
      </w:r>
      <w:bookmarkEnd w:id="1"/>
      <w:bookmarkEnd w:id="2"/>
    </w:p>
    <w:bookmarkEnd w:id="3"/>
    <w:bookmarkEnd w:id="4"/>
    <w:tbl>
      <w:tblPr>
        <w:tblStyle w:val="9"/>
        <w:tblW w:w="8545" w:type="dxa"/>
        <w:tblInd w:w="91" w:type="dxa"/>
        <w:tblLayout w:type="fixed"/>
        <w:tblCellMar>
          <w:top w:w="0" w:type="dxa"/>
          <w:left w:w="108" w:type="dxa"/>
          <w:bottom w:w="0" w:type="dxa"/>
          <w:right w:w="108" w:type="dxa"/>
        </w:tblCellMar>
      </w:tblPr>
      <w:tblGrid>
        <w:gridCol w:w="1945"/>
        <w:gridCol w:w="6600"/>
      </w:tblGrid>
      <w:tr>
        <w:tblPrEx>
          <w:tblCellMar>
            <w:top w:w="0" w:type="dxa"/>
            <w:left w:w="108" w:type="dxa"/>
            <w:bottom w:w="0" w:type="dxa"/>
            <w:right w:w="108" w:type="dxa"/>
          </w:tblCellMar>
        </w:tblPrEx>
        <w:trPr>
          <w:trHeight w:val="23" w:hRule="atLeast"/>
        </w:trPr>
        <w:tc>
          <w:tcPr>
            <w:tcW w:w="1945" w:type="dxa"/>
            <w:tcBorders>
              <w:top w:val="single" w:color="auto" w:sz="4" w:space="0"/>
              <w:left w:val="single" w:color="auto" w:sz="4" w:space="0"/>
              <w:bottom w:val="single" w:color="auto" w:sz="4" w:space="0"/>
              <w:right w:val="single" w:color="auto" w:sz="4" w:space="0"/>
            </w:tcBorders>
            <w:shd w:val="clear" w:color="auto" w:fill="DDD9C3"/>
            <w:vAlign w:val="center"/>
          </w:tcPr>
          <w:p>
            <w:pPr>
              <w:spacing w:line="360" w:lineRule="auto"/>
              <w:ind w:left="-48" w:leftChars="-23" w:right="-48" w:rightChars="-23"/>
              <w:jc w:val="center"/>
              <w:rPr>
                <w:rFonts w:hint="default" w:ascii="仿宋" w:hAnsi="仿宋" w:eastAsia="仿宋" w:cs="Times New Roman"/>
                <w:b/>
                <w:bCs/>
                <w:color w:val="000000"/>
                <w:sz w:val="24"/>
                <w:szCs w:val="24"/>
                <w:lang w:val="en-US" w:eastAsia="zh-CN"/>
              </w:rPr>
            </w:pPr>
            <w:r>
              <w:rPr>
                <w:rFonts w:hint="eastAsia" w:ascii="仿宋" w:hAnsi="仿宋" w:eastAsia="仿宋" w:cs="Times New Roman"/>
                <w:b/>
                <w:bCs/>
                <w:color w:val="000000"/>
                <w:sz w:val="24"/>
                <w:szCs w:val="24"/>
                <w:lang w:val="en-US" w:eastAsia="zh-CN"/>
              </w:rPr>
              <w:t>采购内容</w:t>
            </w:r>
          </w:p>
        </w:tc>
        <w:tc>
          <w:tcPr>
            <w:tcW w:w="6600" w:type="dxa"/>
            <w:tcBorders>
              <w:top w:val="single" w:color="auto" w:sz="4" w:space="0"/>
              <w:left w:val="nil"/>
              <w:bottom w:val="single" w:color="auto" w:sz="4" w:space="0"/>
              <w:right w:val="single" w:color="auto" w:sz="4" w:space="0"/>
            </w:tcBorders>
            <w:shd w:val="clear" w:color="auto" w:fill="DDD9C3"/>
            <w:vAlign w:val="center"/>
          </w:tcPr>
          <w:p>
            <w:pPr>
              <w:spacing w:line="360" w:lineRule="auto"/>
              <w:jc w:val="both"/>
              <w:rPr>
                <w:rFonts w:hint="default" w:ascii="仿宋" w:hAnsi="仿宋" w:eastAsia="仿宋" w:cs="Times New Roman"/>
                <w:color w:val="000000"/>
                <w:sz w:val="24"/>
                <w:szCs w:val="24"/>
                <w:lang w:val="en-US" w:eastAsia="zh-CN"/>
              </w:rPr>
            </w:pPr>
            <w:r>
              <w:rPr>
                <w:rFonts w:hint="eastAsia" w:ascii="仿宋" w:hAnsi="仿宋" w:eastAsia="仿宋" w:cs="Times New Roman"/>
                <w:color w:val="000000"/>
                <w:sz w:val="24"/>
                <w:szCs w:val="24"/>
                <w:lang w:val="en-US" w:eastAsia="zh-CN"/>
              </w:rPr>
              <w:t>触控一体机</w:t>
            </w:r>
          </w:p>
        </w:tc>
      </w:tr>
      <w:tr>
        <w:tblPrEx>
          <w:tblCellMar>
            <w:top w:w="0" w:type="dxa"/>
            <w:left w:w="108" w:type="dxa"/>
            <w:bottom w:w="0" w:type="dxa"/>
            <w:right w:w="108" w:type="dxa"/>
          </w:tblCellMar>
        </w:tblPrEx>
        <w:trPr>
          <w:trHeight w:val="597" w:hRule="atLeast"/>
        </w:trPr>
        <w:tc>
          <w:tcPr>
            <w:tcW w:w="1945" w:type="dxa"/>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33"/>
              </w:tabs>
              <w:adjustRightInd w:val="0"/>
              <w:snapToGrid w:val="0"/>
              <w:jc w:val="center"/>
              <w:rPr>
                <w:rFonts w:hint="default" w:ascii="仿宋" w:hAnsi="仿宋" w:eastAsia="仿宋" w:cs="Times New Roman"/>
                <w:b/>
                <w:bCs/>
                <w:sz w:val="24"/>
                <w:szCs w:val="24"/>
                <w:lang w:val="en-US" w:eastAsia="zh-CN"/>
              </w:rPr>
            </w:pPr>
            <w:r>
              <w:rPr>
                <w:rFonts w:hint="eastAsia" w:ascii="仿宋" w:hAnsi="仿宋" w:eastAsia="仿宋" w:cs="Times New Roman"/>
                <w:b/>
                <w:bCs/>
                <w:sz w:val="24"/>
                <w:szCs w:val="24"/>
                <w:lang w:val="en-US" w:eastAsia="zh-CN"/>
              </w:rPr>
              <w:t>数量</w:t>
            </w:r>
          </w:p>
        </w:tc>
        <w:tc>
          <w:tcPr>
            <w:tcW w:w="6600" w:type="dxa"/>
            <w:tcBorders>
              <w:top w:val="nil"/>
              <w:left w:val="single" w:color="auto" w:sz="4" w:space="0"/>
              <w:bottom w:val="single" w:color="auto" w:sz="4" w:space="0"/>
              <w:right w:val="single" w:color="auto" w:sz="4" w:space="0"/>
            </w:tcBorders>
            <w:shd w:val="clear" w:color="auto" w:fill="auto"/>
            <w:vAlign w:val="center"/>
          </w:tcPr>
          <w:p>
            <w:pPr>
              <w:jc w:val="both"/>
              <w:rPr>
                <w:rFonts w:hint="eastAsia" w:ascii="仿宋" w:hAnsi="仿宋" w:eastAsia="仿宋" w:cs="Times New Roman"/>
                <w:sz w:val="24"/>
                <w:szCs w:val="24"/>
                <w:lang w:eastAsia="zh-CN"/>
              </w:rPr>
            </w:pPr>
            <w:r>
              <w:rPr>
                <w:rFonts w:hint="eastAsia" w:ascii="仿宋" w:hAnsi="仿宋" w:eastAsia="仿宋" w:cs="Times New Roman"/>
                <w:sz w:val="24"/>
                <w:szCs w:val="24"/>
              </w:rPr>
              <w:t>1</w:t>
            </w:r>
            <w:r>
              <w:rPr>
                <w:rFonts w:ascii="仿宋" w:hAnsi="仿宋" w:eastAsia="仿宋" w:cs="Times New Roman"/>
                <w:sz w:val="24"/>
                <w:szCs w:val="24"/>
              </w:rPr>
              <w:t>批</w:t>
            </w:r>
          </w:p>
        </w:tc>
      </w:tr>
      <w:tr>
        <w:tblPrEx>
          <w:tblCellMar>
            <w:top w:w="0" w:type="dxa"/>
            <w:left w:w="108" w:type="dxa"/>
            <w:bottom w:w="0" w:type="dxa"/>
            <w:right w:w="108" w:type="dxa"/>
          </w:tblCellMar>
        </w:tblPrEx>
        <w:trPr>
          <w:trHeight w:val="597" w:hRule="atLeast"/>
        </w:trPr>
        <w:tc>
          <w:tcPr>
            <w:tcW w:w="1945" w:type="dxa"/>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33"/>
              </w:tabs>
              <w:adjustRightInd w:val="0"/>
              <w:snapToGrid w:val="0"/>
              <w:jc w:val="center"/>
              <w:rPr>
                <w:rFonts w:hint="default" w:ascii="仿宋" w:hAnsi="仿宋" w:eastAsia="仿宋" w:cs="Times New Roman"/>
                <w:b/>
                <w:bCs/>
                <w:sz w:val="24"/>
                <w:szCs w:val="24"/>
                <w:lang w:val="en-US" w:eastAsia="zh-CN"/>
              </w:rPr>
            </w:pPr>
            <w:r>
              <w:rPr>
                <w:rFonts w:hint="eastAsia" w:ascii="仿宋" w:hAnsi="仿宋" w:eastAsia="仿宋" w:cs="宋体"/>
                <w:b/>
                <w:bCs/>
                <w:color w:val="auto"/>
                <w:sz w:val="24"/>
                <w:szCs w:val="24"/>
                <w:lang w:eastAsia="zh-CN"/>
              </w:rPr>
              <w:t>适用框架协议的采购人或者服务对象范围</w:t>
            </w:r>
          </w:p>
        </w:tc>
        <w:tc>
          <w:tcPr>
            <w:tcW w:w="6600" w:type="dxa"/>
            <w:tcBorders>
              <w:top w:val="nil"/>
              <w:left w:val="single" w:color="auto" w:sz="4" w:space="0"/>
              <w:bottom w:val="single" w:color="auto" w:sz="4" w:space="0"/>
              <w:right w:val="single" w:color="auto" w:sz="4" w:space="0"/>
            </w:tcBorders>
            <w:shd w:val="clear" w:color="auto" w:fill="auto"/>
            <w:vAlign w:val="center"/>
          </w:tcPr>
          <w:p>
            <w:pPr>
              <w:jc w:val="both"/>
              <w:rPr>
                <w:rFonts w:hint="eastAsia" w:ascii="仿宋" w:hAnsi="仿宋" w:eastAsia="仿宋" w:cs="Times New Roman"/>
                <w:sz w:val="24"/>
                <w:szCs w:val="24"/>
                <w:lang w:eastAsia="zh-CN"/>
              </w:rPr>
            </w:pPr>
            <w:r>
              <w:rPr>
                <w:rFonts w:hint="eastAsia" w:ascii="仿宋" w:hAnsi="仿宋" w:eastAsia="仿宋" w:cs="Times New Roman"/>
                <w:sz w:val="24"/>
                <w:szCs w:val="24"/>
                <w:lang w:eastAsia="zh-CN"/>
              </w:rPr>
              <w:t>鄂州市各级预算单位</w:t>
            </w:r>
            <w:bookmarkStart w:id="7" w:name="_GoBack"/>
            <w:bookmarkEnd w:id="7"/>
          </w:p>
        </w:tc>
      </w:tr>
      <w:tr>
        <w:tblPrEx>
          <w:tblCellMar>
            <w:top w:w="0" w:type="dxa"/>
            <w:left w:w="108" w:type="dxa"/>
            <w:bottom w:w="0" w:type="dxa"/>
            <w:right w:w="108" w:type="dxa"/>
          </w:tblCellMar>
        </w:tblPrEx>
        <w:trPr>
          <w:trHeight w:val="752" w:hRule="atLeast"/>
        </w:trPr>
        <w:tc>
          <w:tcPr>
            <w:tcW w:w="1945" w:type="dxa"/>
            <w:tcBorders>
              <w:top w:val="single" w:color="auto" w:sz="4" w:space="0"/>
              <w:left w:val="single" w:color="auto" w:sz="4" w:space="0"/>
              <w:bottom w:val="single" w:color="auto" w:sz="4" w:space="0"/>
              <w:right w:val="single" w:color="auto" w:sz="4" w:space="0"/>
            </w:tcBorders>
            <w:vAlign w:val="center"/>
          </w:tcPr>
          <w:p>
            <w:pPr>
              <w:ind w:left="-48" w:leftChars="-23" w:right="-48" w:rightChars="-23"/>
              <w:jc w:val="center"/>
              <w:rPr>
                <w:rFonts w:ascii="仿宋" w:hAnsi="仿宋" w:eastAsia="仿宋" w:cs="Times New Roman"/>
                <w:b/>
                <w:bCs/>
                <w:sz w:val="24"/>
                <w:szCs w:val="24"/>
              </w:rPr>
            </w:pPr>
            <w:r>
              <w:rPr>
                <w:rFonts w:hint="eastAsia" w:ascii="仿宋" w:hAnsi="仿宋" w:eastAsia="仿宋" w:cs="Times New Roman"/>
                <w:b/>
                <w:bCs/>
                <w:sz w:val="24"/>
                <w:szCs w:val="24"/>
                <w:lang w:val="en-US" w:eastAsia="zh-CN"/>
              </w:rPr>
              <w:t>框架协议有效</w:t>
            </w:r>
            <w:r>
              <w:rPr>
                <w:rFonts w:hint="eastAsia" w:ascii="仿宋" w:hAnsi="仿宋" w:eastAsia="仿宋" w:cs="Times New Roman"/>
                <w:b/>
                <w:bCs/>
                <w:sz w:val="24"/>
                <w:szCs w:val="24"/>
              </w:rPr>
              <w:t>期</w:t>
            </w:r>
          </w:p>
        </w:tc>
        <w:tc>
          <w:tcPr>
            <w:tcW w:w="6600" w:type="dxa"/>
            <w:tcBorders>
              <w:top w:val="single" w:color="auto" w:sz="4" w:space="0"/>
              <w:left w:val="single" w:color="auto" w:sz="4" w:space="0"/>
              <w:bottom w:val="single" w:color="auto" w:sz="4" w:space="0"/>
              <w:right w:val="single" w:color="auto" w:sz="4" w:space="0"/>
            </w:tcBorders>
            <w:vAlign w:val="center"/>
          </w:tcPr>
          <w:p>
            <w:pPr>
              <w:ind w:right="-48" w:rightChars="-23"/>
              <w:jc w:val="left"/>
              <w:rPr>
                <w:rFonts w:ascii="仿宋" w:hAnsi="仿宋" w:eastAsia="仿宋" w:cs="Times New Roman"/>
                <w:b/>
                <w:sz w:val="24"/>
                <w:szCs w:val="24"/>
              </w:rPr>
            </w:pPr>
            <w:r>
              <w:rPr>
                <w:rFonts w:hint="eastAsia" w:ascii="仿宋" w:hAnsi="仿宋" w:eastAsia="仿宋"/>
                <w:bCs/>
                <w:sz w:val="24"/>
                <w:szCs w:val="24"/>
                <w:highlight w:val="none"/>
                <w:lang w:eastAsia="zh-CN"/>
              </w:rPr>
              <w:t>2024年1月1日</w:t>
            </w:r>
            <w:r>
              <w:rPr>
                <w:rFonts w:hint="eastAsia" w:ascii="仿宋" w:hAnsi="仿宋" w:eastAsia="仿宋" w:cs="宋体"/>
                <w:b w:val="0"/>
                <w:bCs/>
                <w:color w:val="auto"/>
                <w:sz w:val="24"/>
                <w:szCs w:val="24"/>
                <w:lang w:eastAsia="zh-CN"/>
              </w:rPr>
              <w:t>起至202</w:t>
            </w:r>
            <w:r>
              <w:rPr>
                <w:rFonts w:hint="eastAsia" w:ascii="仿宋" w:hAnsi="仿宋" w:eastAsia="仿宋" w:cs="宋体"/>
                <w:b w:val="0"/>
                <w:bCs/>
                <w:color w:val="auto"/>
                <w:sz w:val="24"/>
                <w:szCs w:val="24"/>
                <w:lang w:val="en-US" w:eastAsia="zh-CN"/>
              </w:rPr>
              <w:t>4</w:t>
            </w:r>
            <w:r>
              <w:rPr>
                <w:rFonts w:hint="eastAsia" w:ascii="仿宋" w:hAnsi="仿宋" w:eastAsia="仿宋" w:cs="宋体"/>
                <w:b w:val="0"/>
                <w:bCs/>
                <w:color w:val="auto"/>
                <w:sz w:val="24"/>
                <w:szCs w:val="24"/>
                <w:lang w:eastAsia="zh-CN"/>
              </w:rPr>
              <w:t>年12月31日止。</w:t>
            </w:r>
          </w:p>
        </w:tc>
      </w:tr>
      <w:tr>
        <w:tblPrEx>
          <w:tblCellMar>
            <w:top w:w="0" w:type="dxa"/>
            <w:left w:w="108" w:type="dxa"/>
            <w:bottom w:w="0" w:type="dxa"/>
            <w:right w:w="108" w:type="dxa"/>
          </w:tblCellMar>
        </w:tblPrEx>
        <w:trPr>
          <w:trHeight w:val="852" w:hRule="atLeast"/>
        </w:trPr>
        <w:tc>
          <w:tcPr>
            <w:tcW w:w="1945" w:type="dxa"/>
            <w:tcBorders>
              <w:top w:val="single" w:color="auto" w:sz="4" w:space="0"/>
              <w:left w:val="single" w:color="auto" w:sz="4" w:space="0"/>
              <w:bottom w:val="single" w:color="auto" w:sz="4" w:space="0"/>
              <w:right w:val="single" w:color="auto" w:sz="4" w:space="0"/>
            </w:tcBorders>
            <w:vAlign w:val="center"/>
          </w:tcPr>
          <w:p>
            <w:pPr>
              <w:ind w:left="-48" w:leftChars="-23" w:right="-48" w:rightChars="-23"/>
              <w:jc w:val="center"/>
              <w:rPr>
                <w:rFonts w:hint="default" w:ascii="仿宋" w:hAnsi="仿宋" w:eastAsia="仿宋" w:cs="Times New Roman"/>
                <w:b/>
                <w:bCs/>
                <w:sz w:val="24"/>
                <w:szCs w:val="24"/>
                <w:lang w:val="en-US" w:eastAsia="zh-CN"/>
              </w:rPr>
            </w:pPr>
            <w:r>
              <w:rPr>
                <w:rFonts w:hint="eastAsia" w:ascii="仿宋" w:hAnsi="仿宋" w:eastAsia="仿宋" w:cs="Times New Roman"/>
                <w:b/>
                <w:bCs/>
                <w:sz w:val="24"/>
                <w:szCs w:val="24"/>
                <w:lang w:val="en-US" w:eastAsia="zh-CN"/>
              </w:rPr>
              <w:t>行业划型</w:t>
            </w:r>
          </w:p>
        </w:tc>
        <w:tc>
          <w:tcPr>
            <w:tcW w:w="6600" w:type="dxa"/>
            <w:tcBorders>
              <w:top w:val="single" w:color="auto" w:sz="4" w:space="0"/>
              <w:left w:val="single" w:color="auto" w:sz="4" w:space="0"/>
              <w:bottom w:val="single" w:color="auto" w:sz="4" w:space="0"/>
              <w:right w:val="single" w:color="auto" w:sz="4" w:space="0"/>
            </w:tcBorders>
            <w:vAlign w:val="center"/>
          </w:tcPr>
          <w:p>
            <w:pPr>
              <w:ind w:right="-48" w:rightChars="-23"/>
              <w:jc w:val="left"/>
              <w:rPr>
                <w:rFonts w:hint="eastAsia" w:ascii="仿宋" w:hAnsi="仿宋" w:eastAsia="仿宋" w:cs="Times New Roman"/>
                <w:b/>
                <w:sz w:val="24"/>
                <w:szCs w:val="24"/>
              </w:rPr>
            </w:pPr>
            <w:r>
              <w:rPr>
                <w:rFonts w:hint="eastAsia" w:ascii="仿宋" w:hAnsi="仿宋" w:eastAsia="仿宋" w:cs="宋体"/>
                <w:b w:val="0"/>
                <w:bCs/>
                <w:color w:val="auto"/>
                <w:sz w:val="24"/>
                <w:szCs w:val="24"/>
                <w:lang w:val="en-US" w:eastAsia="zh-CN"/>
              </w:rPr>
              <w:t>按照《关于印发中小企业划型标准规定的通知》（工信部联企业〔2011〕300号）的标准，本包标的属于“工业”。</w:t>
            </w:r>
          </w:p>
        </w:tc>
      </w:tr>
      <w:tr>
        <w:tblPrEx>
          <w:tblCellMar>
            <w:top w:w="0" w:type="dxa"/>
            <w:left w:w="108" w:type="dxa"/>
            <w:bottom w:w="0" w:type="dxa"/>
            <w:right w:w="108" w:type="dxa"/>
          </w:tblCellMar>
        </w:tblPrEx>
        <w:trPr>
          <w:trHeight w:val="492" w:hRule="atLeast"/>
        </w:trPr>
        <w:tc>
          <w:tcPr>
            <w:tcW w:w="1945" w:type="dxa"/>
            <w:tcBorders>
              <w:top w:val="single" w:color="auto" w:sz="4" w:space="0"/>
              <w:left w:val="single" w:color="auto" w:sz="4" w:space="0"/>
              <w:bottom w:val="single" w:color="auto" w:sz="4" w:space="0"/>
              <w:right w:val="single" w:color="auto" w:sz="4" w:space="0"/>
            </w:tcBorders>
            <w:vAlign w:val="center"/>
          </w:tcPr>
          <w:p>
            <w:pPr>
              <w:ind w:left="-48" w:leftChars="-23" w:right="-48" w:rightChars="-23"/>
              <w:jc w:val="center"/>
              <w:rPr>
                <w:rFonts w:hint="default" w:ascii="仿宋" w:hAnsi="仿宋" w:eastAsia="仿宋" w:cs="Times New Roman"/>
                <w:b/>
                <w:bCs/>
                <w:sz w:val="24"/>
                <w:szCs w:val="24"/>
                <w:lang w:val="en-US" w:eastAsia="zh-CN"/>
              </w:rPr>
            </w:pPr>
            <w:r>
              <w:rPr>
                <w:rFonts w:hint="eastAsia" w:ascii="仿宋" w:hAnsi="仿宋" w:eastAsia="仿宋" w:cs="Times New Roman"/>
                <w:b/>
                <w:bCs/>
                <w:sz w:val="24"/>
                <w:szCs w:val="24"/>
                <w:lang w:val="en-US" w:eastAsia="zh-CN"/>
              </w:rPr>
              <w:t>备注</w:t>
            </w:r>
          </w:p>
        </w:tc>
        <w:tc>
          <w:tcPr>
            <w:tcW w:w="6600" w:type="dxa"/>
            <w:tcBorders>
              <w:top w:val="single" w:color="auto" w:sz="4" w:space="0"/>
              <w:left w:val="single" w:color="auto" w:sz="4" w:space="0"/>
              <w:bottom w:val="single" w:color="auto" w:sz="4" w:space="0"/>
              <w:right w:val="single" w:color="auto" w:sz="4" w:space="0"/>
            </w:tcBorders>
            <w:vAlign w:val="center"/>
          </w:tcPr>
          <w:p>
            <w:pPr>
              <w:ind w:right="-48" w:rightChars="-23"/>
              <w:jc w:val="left"/>
              <w:rPr>
                <w:rFonts w:hint="default" w:ascii="仿宋" w:hAnsi="仿宋" w:eastAsia="仿宋" w:cs="宋体"/>
                <w:b w:val="0"/>
                <w:bCs/>
                <w:color w:val="auto"/>
                <w:sz w:val="24"/>
                <w:szCs w:val="24"/>
                <w:lang w:val="en-US" w:eastAsia="zh-CN"/>
              </w:rPr>
            </w:pPr>
            <w:r>
              <w:rPr>
                <w:rFonts w:hint="eastAsia" w:ascii="仿宋" w:hAnsi="仿宋" w:eastAsia="仿宋" w:cs="宋体"/>
                <w:b w:val="0"/>
                <w:bCs/>
                <w:color w:val="auto"/>
                <w:sz w:val="24"/>
                <w:szCs w:val="24"/>
                <w:lang w:val="en-US" w:eastAsia="zh-CN"/>
              </w:rPr>
              <w:t>/</w:t>
            </w:r>
          </w:p>
        </w:tc>
      </w:tr>
    </w:tbl>
    <w:p>
      <w:pPr>
        <w:numPr>
          <w:ilvl w:val="0"/>
          <w:numId w:val="0"/>
        </w:numPr>
        <w:spacing w:before="0" w:after="0" w:line="360" w:lineRule="auto"/>
        <w:ind w:leftChars="0"/>
        <w:jc w:val="left"/>
        <w:outlineLvl w:val="9"/>
        <w:rPr>
          <w:rFonts w:ascii="仿宋" w:hAnsi="仿宋" w:eastAsia="仿宋" w:cs="Times New Roman"/>
          <w:bCs w:val="0"/>
          <w:sz w:val="28"/>
          <w:szCs w:val="28"/>
          <w:highlight w:val="none"/>
          <w:lang w:val="zh-CN"/>
        </w:rPr>
      </w:pPr>
      <w:bookmarkStart w:id="5" w:name="_Toc5379"/>
    </w:p>
    <w:p>
      <w:pPr>
        <w:pStyle w:val="4"/>
        <w:numPr>
          <w:ilvl w:val="0"/>
          <w:numId w:val="1"/>
        </w:numPr>
        <w:spacing w:before="0" w:after="0" w:line="360" w:lineRule="auto"/>
        <w:ind w:left="616" w:hanging="616"/>
        <w:jc w:val="left"/>
        <w:rPr>
          <w:rFonts w:ascii="仿宋" w:hAnsi="仿宋" w:eastAsia="仿宋" w:cs="Times New Roman"/>
          <w:bCs w:val="0"/>
          <w:sz w:val="28"/>
          <w:szCs w:val="28"/>
          <w:highlight w:val="none"/>
          <w:lang w:val="zh-CN"/>
        </w:rPr>
      </w:pPr>
      <w:r>
        <w:rPr>
          <w:rFonts w:hint="eastAsia" w:ascii="仿宋" w:hAnsi="仿宋" w:eastAsia="仿宋" w:cs="Times New Roman"/>
          <w:bCs w:val="0"/>
          <w:sz w:val="28"/>
          <w:szCs w:val="28"/>
          <w:highlight w:val="none"/>
          <w:lang w:val="en-US" w:eastAsia="zh-CN"/>
        </w:rPr>
        <w:t>技术要求</w:t>
      </w:r>
      <w:bookmarkEnd w:id="5"/>
    </w:p>
    <w:p>
      <w:pPr>
        <w:numPr>
          <w:ilvl w:val="0"/>
          <w:numId w:val="0"/>
        </w:numPr>
        <w:spacing w:line="360" w:lineRule="auto"/>
        <w:ind w:left="420" w:leftChars="0"/>
        <w:rPr>
          <w:lang w:val="zh-CN"/>
        </w:rPr>
      </w:pPr>
      <w:r>
        <w:rPr>
          <w:rFonts w:hint="eastAsia" w:ascii="仿宋" w:hAnsi="仿宋" w:eastAsia="仿宋" w:cs="宋体"/>
          <w:b w:val="0"/>
          <w:bCs/>
          <w:color w:val="auto"/>
          <w:sz w:val="24"/>
          <w:szCs w:val="24"/>
          <w:lang w:val="en-US" w:eastAsia="zh-CN"/>
        </w:rPr>
        <w:t>1、本次征集分包如下：</w:t>
      </w:r>
    </w:p>
    <w:p>
      <w:pPr>
        <w:numPr>
          <w:ilvl w:val="0"/>
          <w:numId w:val="0"/>
        </w:numPr>
        <w:spacing w:line="360" w:lineRule="auto"/>
        <w:rPr>
          <w:rFonts w:hint="default" w:ascii="仿宋" w:hAnsi="仿宋" w:eastAsia="仿宋" w:cs="宋体"/>
          <w:b/>
          <w:bCs w:val="0"/>
          <w:color w:val="auto"/>
          <w:sz w:val="24"/>
          <w:szCs w:val="24"/>
          <w:lang w:val="en-US" w:eastAsia="zh-CN"/>
        </w:rPr>
      </w:pPr>
      <w:r>
        <w:rPr>
          <w:rFonts w:hint="eastAsia" w:ascii="仿宋" w:hAnsi="仿宋" w:eastAsia="仿宋" w:cs="宋体"/>
          <w:b/>
          <w:bCs w:val="0"/>
          <w:color w:val="auto"/>
          <w:sz w:val="24"/>
          <w:szCs w:val="24"/>
          <w:lang w:val="en-US" w:eastAsia="zh-CN"/>
        </w:rPr>
        <w:t>触控一体机</w:t>
      </w:r>
    </w:p>
    <w:tbl>
      <w:tblPr>
        <w:tblStyle w:val="10"/>
        <w:tblW w:w="86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
        <w:gridCol w:w="1425"/>
        <w:gridCol w:w="5087"/>
        <w:gridCol w:w="1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blHeader/>
        </w:trPr>
        <w:tc>
          <w:tcPr>
            <w:tcW w:w="954" w:type="dxa"/>
            <w:noWrap w:val="0"/>
            <w:vAlign w:val="center"/>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r>
              <w:rPr>
                <w:rFonts w:hint="eastAsia" w:ascii="宋体" w:hAnsi="宋体" w:eastAsia="宋体" w:cs="宋体"/>
                <w:bCs/>
                <w:color w:val="auto"/>
                <w:kern w:val="0"/>
                <w:sz w:val="21"/>
                <w:szCs w:val="21"/>
                <w:lang w:val="en-US" w:eastAsia="zh-CN"/>
              </w:rPr>
              <w:t>包号</w:t>
            </w:r>
          </w:p>
        </w:tc>
        <w:tc>
          <w:tcPr>
            <w:tcW w:w="6512" w:type="dxa"/>
            <w:gridSpan w:val="2"/>
            <w:noWrap w:val="0"/>
            <w:vAlign w:val="center"/>
          </w:tcPr>
          <w:p>
            <w:pPr>
              <w:widowControl/>
              <w:spacing w:line="240" w:lineRule="atLeast"/>
              <w:ind w:left="-94" w:leftChars="-45" w:right="-107" w:rightChars="-51"/>
              <w:jc w:val="center"/>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基本配置</w:t>
            </w:r>
          </w:p>
        </w:tc>
        <w:tc>
          <w:tcPr>
            <w:tcW w:w="1185" w:type="dxa"/>
            <w:noWrap w:val="0"/>
            <w:vAlign w:val="center"/>
          </w:tcPr>
          <w:p>
            <w:pPr>
              <w:widowControl/>
              <w:spacing w:line="240" w:lineRule="atLeast"/>
              <w:ind w:left="-94" w:leftChars="-45" w:right="-107" w:rightChars="-51"/>
              <w:jc w:val="center"/>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单台限价（</w:t>
            </w:r>
            <w:r>
              <w:rPr>
                <w:rFonts w:hint="eastAsia" w:ascii="宋体" w:hAnsi="宋体" w:eastAsia="宋体" w:cs="宋体"/>
                <w:bCs/>
                <w:color w:val="auto"/>
                <w:kern w:val="0"/>
                <w:sz w:val="21"/>
                <w:szCs w:val="21"/>
                <w:lang w:val="en-US" w:eastAsia="zh-CN"/>
              </w:rPr>
              <w:t>万</w:t>
            </w:r>
            <w:r>
              <w:rPr>
                <w:rFonts w:hint="eastAsia" w:ascii="宋体" w:hAnsi="宋体" w:eastAsia="宋体" w:cs="宋体"/>
                <w:bCs/>
                <w:color w:val="auto"/>
                <w:kern w:val="0"/>
                <w:sz w:val="21"/>
                <w:szCs w:val="21"/>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noWrap w:val="0"/>
            <w:vAlign w:val="center"/>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r>
              <w:rPr>
                <w:rFonts w:hint="eastAsia" w:ascii="宋体" w:hAnsi="宋体" w:eastAsia="宋体" w:cs="宋体"/>
                <w:bCs/>
                <w:color w:val="auto"/>
                <w:kern w:val="0"/>
                <w:sz w:val="21"/>
                <w:szCs w:val="21"/>
                <w:lang w:val="en-US" w:eastAsia="zh-CN"/>
              </w:rPr>
              <w:t>包1</w:t>
            </w:r>
          </w:p>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restart"/>
            <w:noWrap w:val="0"/>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r>
              <w:rPr>
                <w:rFonts w:hint="eastAsia" w:ascii="宋体" w:hAnsi="宋体" w:eastAsia="宋体" w:cs="宋体"/>
                <w:bCs/>
                <w:color w:val="auto"/>
                <w:kern w:val="0"/>
                <w:sz w:val="21"/>
                <w:szCs w:val="21"/>
                <w:lang w:val="en-US" w:eastAsia="zh-CN"/>
              </w:rPr>
              <w:t>1.显示</w:t>
            </w:r>
          </w:p>
        </w:tc>
        <w:tc>
          <w:tcPr>
            <w:tcW w:w="5087" w:type="dxa"/>
            <w:noWrap w:val="0"/>
            <w:vAlign w:val="top"/>
          </w:tcPr>
          <w:p>
            <w:pPr>
              <w:widowControl/>
              <w:spacing w:line="240" w:lineRule="atLeast"/>
              <w:ind w:left="-94" w:leftChars="-45" w:right="-107" w:rightChars="-51"/>
              <w:jc w:val="left"/>
              <w:rPr>
                <w:rFonts w:hint="eastAsia" w:ascii="宋体" w:hAnsi="宋体" w:eastAsia="宋体" w:cs="宋体"/>
                <w:bCs/>
                <w:color w:val="auto"/>
                <w:kern w:val="0"/>
                <w:sz w:val="21"/>
                <w:szCs w:val="21"/>
                <w:lang w:val="en-US" w:eastAsia="zh-CN"/>
              </w:rPr>
            </w:pPr>
            <w:r>
              <w:rPr>
                <w:rFonts w:hint="eastAsia" w:ascii="宋体" w:hAnsi="宋体" w:eastAsia="宋体" w:cs="宋体"/>
                <w:bCs/>
                <w:color w:val="auto"/>
                <w:kern w:val="0"/>
                <w:sz w:val="21"/>
                <w:szCs w:val="21"/>
                <w:lang w:val="en-US" w:eastAsia="zh-CN"/>
              </w:rPr>
              <w:t>尺寸</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98</w:t>
            </w:r>
            <w:r>
              <w:rPr>
                <w:rFonts w:hint="eastAsia" w:ascii="宋体" w:hAnsi="宋体" w:eastAsia="宋体" w:cs="宋体"/>
                <w:bCs/>
                <w:color w:val="auto"/>
                <w:kern w:val="0"/>
                <w:sz w:val="21"/>
                <w:szCs w:val="21"/>
              </w:rPr>
              <w:t>寸</w:t>
            </w:r>
          </w:p>
        </w:tc>
        <w:tc>
          <w:tcPr>
            <w:tcW w:w="1185" w:type="dxa"/>
            <w:vMerge w:val="restart"/>
            <w:noWrap w:val="0"/>
            <w:vAlign w:val="center"/>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r>
              <w:rPr>
                <w:rFonts w:hint="eastAsia" w:ascii="宋体" w:hAnsi="宋体" w:eastAsia="宋体" w:cs="宋体"/>
                <w:bCs/>
                <w:color w:val="auto"/>
                <w:kern w:val="0"/>
                <w:sz w:val="21"/>
                <w:szCs w:val="21"/>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c>
          <w:tcPr>
            <w:tcW w:w="1425" w:type="dxa"/>
            <w:vMerge w:val="continue"/>
            <w:noWrap w:val="0"/>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noWrap w:val="0"/>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rPr>
            </w:pPr>
            <w:r>
              <w:rPr>
                <w:rFonts w:hint="eastAsia" w:ascii="宋体" w:hAnsi="宋体" w:eastAsia="宋体" w:cs="宋体"/>
                <w:i w:val="0"/>
                <w:iCs w:val="0"/>
                <w:color w:val="auto"/>
                <w:kern w:val="0"/>
                <w:sz w:val="21"/>
                <w:szCs w:val="21"/>
                <w:u w:val="none"/>
                <w:lang w:val="en-US" w:eastAsia="zh-CN" w:bidi="ar"/>
              </w:rPr>
              <w:t>对比度</w:t>
            </w:r>
            <w:r>
              <w:rPr>
                <w:rFonts w:hint="eastAsia" w:ascii="宋体" w:hAnsi="宋体" w:eastAsia="宋体" w:cs="宋体"/>
                <w:bCs/>
                <w:color w:val="auto"/>
                <w:kern w:val="0"/>
                <w:sz w:val="21"/>
                <w:szCs w:val="21"/>
              </w:rPr>
              <w:t>≥</w:t>
            </w:r>
            <w:r>
              <w:rPr>
                <w:rFonts w:hint="eastAsia" w:ascii="宋体" w:hAnsi="宋体" w:eastAsia="宋体" w:cs="宋体"/>
                <w:i w:val="0"/>
                <w:iCs w:val="0"/>
                <w:color w:val="auto"/>
                <w:kern w:val="0"/>
                <w:sz w:val="21"/>
                <w:szCs w:val="21"/>
                <w:u w:val="none"/>
                <w:lang w:val="en-US" w:eastAsia="zh-CN" w:bidi="ar"/>
              </w:rPr>
              <w:t>4000:1</w:t>
            </w:r>
          </w:p>
        </w:tc>
        <w:tc>
          <w:tcPr>
            <w:tcW w:w="1185" w:type="dxa"/>
            <w:vMerge w:val="continue"/>
            <w:noWrap w:val="0"/>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4" w:type="dxa"/>
            <w:vMerge w:val="continue"/>
            <w:noWrap w:val="0"/>
            <w:vAlign w:val="center"/>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c>
          <w:tcPr>
            <w:tcW w:w="1425" w:type="dxa"/>
            <w:vMerge w:val="continue"/>
            <w:noWrap w:val="0"/>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noWrap w:val="0"/>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rPr>
            </w:pPr>
            <w:r>
              <w:rPr>
                <w:rFonts w:hint="eastAsia" w:ascii="宋体" w:hAnsi="宋体" w:eastAsia="宋体" w:cs="宋体"/>
                <w:i w:val="0"/>
                <w:iCs w:val="0"/>
                <w:color w:val="auto"/>
                <w:kern w:val="0"/>
                <w:sz w:val="21"/>
                <w:szCs w:val="21"/>
                <w:u w:val="none"/>
                <w:lang w:val="en-US" w:eastAsia="zh-CN" w:bidi="ar"/>
              </w:rPr>
              <w:t>亮度</w:t>
            </w:r>
            <w:r>
              <w:rPr>
                <w:rFonts w:hint="eastAsia" w:ascii="宋体" w:hAnsi="宋体" w:eastAsia="宋体" w:cs="宋体"/>
                <w:bCs/>
                <w:color w:val="auto"/>
                <w:kern w:val="0"/>
                <w:sz w:val="21"/>
                <w:szCs w:val="21"/>
              </w:rPr>
              <w:t>≥350cd/m²</w:t>
            </w:r>
          </w:p>
        </w:tc>
        <w:tc>
          <w:tcPr>
            <w:tcW w:w="1185" w:type="dxa"/>
            <w:vMerge w:val="continue"/>
            <w:noWrap w:val="0"/>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c>
          <w:tcPr>
            <w:tcW w:w="1425" w:type="dxa"/>
            <w:vMerge w:val="continue"/>
            <w:noWrap w:val="0"/>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noWrap w:val="0"/>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rPr>
            </w:pPr>
            <w:r>
              <w:rPr>
                <w:rFonts w:hint="eastAsia" w:ascii="宋体" w:hAnsi="宋体" w:eastAsia="宋体" w:cs="宋体"/>
                <w:i w:val="0"/>
                <w:iCs w:val="0"/>
                <w:color w:val="auto"/>
                <w:kern w:val="0"/>
                <w:sz w:val="21"/>
                <w:szCs w:val="21"/>
                <w:u w:val="none"/>
                <w:lang w:val="en-US" w:eastAsia="zh-CN" w:bidi="ar"/>
              </w:rPr>
              <w:t>色准≤1.5</w:t>
            </w:r>
          </w:p>
        </w:tc>
        <w:tc>
          <w:tcPr>
            <w:tcW w:w="1185" w:type="dxa"/>
            <w:vMerge w:val="continue"/>
            <w:noWrap w:val="0"/>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c>
          <w:tcPr>
            <w:tcW w:w="1425" w:type="dxa"/>
            <w:vMerge w:val="continue"/>
            <w:noWrap w:val="0"/>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显示分辨率≥3840(H)×2160(V)</w:t>
            </w:r>
          </w:p>
        </w:tc>
        <w:tc>
          <w:tcPr>
            <w:tcW w:w="1185" w:type="dxa"/>
            <w:vMerge w:val="continue"/>
            <w:noWrap w:val="0"/>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c>
          <w:tcPr>
            <w:tcW w:w="1425" w:type="dxa"/>
            <w:vMerge w:val="continue"/>
            <w:noWrap w:val="0"/>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色域 NTSC≥72%</w:t>
            </w:r>
          </w:p>
        </w:tc>
        <w:tc>
          <w:tcPr>
            <w:tcW w:w="1185" w:type="dxa"/>
            <w:vMerge w:val="continue"/>
            <w:noWrap w:val="0"/>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c>
          <w:tcPr>
            <w:tcW w:w="1425" w:type="dxa"/>
            <w:vMerge w:val="restart"/>
            <w:noWrap w:val="0"/>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r>
              <w:rPr>
                <w:rFonts w:hint="eastAsia" w:ascii="宋体" w:hAnsi="宋体" w:eastAsia="宋体" w:cs="宋体"/>
                <w:bCs/>
                <w:color w:val="auto"/>
                <w:kern w:val="0"/>
                <w:sz w:val="21"/>
                <w:szCs w:val="21"/>
                <w:lang w:val="en-US" w:eastAsia="zh-CN"/>
              </w:rPr>
              <w:t>2.触控</w:t>
            </w:r>
          </w:p>
        </w:tc>
        <w:tc>
          <w:tcPr>
            <w:tcW w:w="5087" w:type="dxa"/>
            <w:noWrap w:val="0"/>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rPr>
            </w:pPr>
            <w:r>
              <w:rPr>
                <w:rFonts w:hint="eastAsia" w:ascii="宋体" w:hAnsi="宋体" w:eastAsia="宋体" w:cs="宋体"/>
                <w:i w:val="0"/>
                <w:iCs w:val="0"/>
                <w:color w:val="auto"/>
                <w:kern w:val="0"/>
                <w:sz w:val="21"/>
                <w:szCs w:val="21"/>
                <w:u w:val="none"/>
                <w:lang w:val="en-US" w:eastAsia="zh-CN" w:bidi="ar"/>
              </w:rPr>
              <w:t>响应时间≤4ms</w:t>
            </w:r>
          </w:p>
        </w:tc>
        <w:tc>
          <w:tcPr>
            <w:tcW w:w="1185" w:type="dxa"/>
            <w:vMerge w:val="continue"/>
            <w:noWrap w:val="0"/>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c>
          <w:tcPr>
            <w:tcW w:w="1425" w:type="dxa"/>
            <w:vMerge w:val="continue"/>
            <w:noWrap w:val="0"/>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noWrap w:val="0"/>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rPr>
            </w:pPr>
            <w:r>
              <w:rPr>
                <w:rFonts w:hint="eastAsia" w:ascii="宋体" w:hAnsi="宋体" w:eastAsia="宋体" w:cs="宋体"/>
                <w:i w:val="0"/>
                <w:iCs w:val="0"/>
                <w:color w:val="auto"/>
                <w:kern w:val="0"/>
                <w:sz w:val="21"/>
                <w:szCs w:val="21"/>
                <w:u w:val="none"/>
                <w:lang w:val="en-US" w:eastAsia="zh-CN" w:bidi="ar"/>
              </w:rPr>
              <w:t>触控点数</w:t>
            </w:r>
            <w:r>
              <w:rPr>
                <w:rFonts w:hint="eastAsia" w:ascii="宋体" w:hAnsi="宋体" w:eastAsia="宋体" w:cs="宋体"/>
                <w:bCs/>
                <w:color w:val="auto"/>
                <w:kern w:val="0"/>
                <w:sz w:val="21"/>
                <w:szCs w:val="21"/>
              </w:rPr>
              <w:t>≥3</w:t>
            </w:r>
            <w:r>
              <w:rPr>
                <w:rFonts w:hint="eastAsia" w:ascii="宋体" w:hAnsi="宋体" w:eastAsia="宋体" w:cs="宋体"/>
                <w:bCs/>
                <w:color w:val="auto"/>
                <w:kern w:val="0"/>
                <w:sz w:val="21"/>
                <w:szCs w:val="21"/>
                <w:lang w:val="en-US" w:eastAsia="zh-CN"/>
              </w:rPr>
              <w:t>0</w:t>
            </w:r>
          </w:p>
        </w:tc>
        <w:tc>
          <w:tcPr>
            <w:tcW w:w="1185" w:type="dxa"/>
            <w:vMerge w:val="continue"/>
            <w:noWrap w:val="0"/>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c>
          <w:tcPr>
            <w:tcW w:w="1425" w:type="dxa"/>
            <w:vMerge w:val="continue"/>
            <w:noWrap w:val="0"/>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noWrap w:val="0"/>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rPr>
            </w:pPr>
            <w:r>
              <w:rPr>
                <w:rFonts w:hint="eastAsia" w:ascii="宋体" w:hAnsi="宋体" w:eastAsia="宋体" w:cs="宋体"/>
                <w:i w:val="0"/>
                <w:iCs w:val="0"/>
                <w:color w:val="auto"/>
                <w:kern w:val="0"/>
                <w:sz w:val="21"/>
                <w:szCs w:val="21"/>
                <w:u w:val="none"/>
                <w:lang w:val="en-US" w:eastAsia="zh-CN" w:bidi="ar"/>
              </w:rPr>
              <w:t>触控方式:红外</w:t>
            </w:r>
          </w:p>
        </w:tc>
        <w:tc>
          <w:tcPr>
            <w:tcW w:w="1185" w:type="dxa"/>
            <w:vMerge w:val="continue"/>
            <w:noWrap w:val="0"/>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c>
          <w:tcPr>
            <w:tcW w:w="1425" w:type="dxa"/>
            <w:vMerge w:val="restart"/>
            <w:noWrap w:val="0"/>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r>
              <w:rPr>
                <w:rFonts w:hint="eastAsia" w:ascii="宋体" w:hAnsi="宋体" w:eastAsia="宋体" w:cs="宋体"/>
                <w:bCs/>
                <w:color w:val="auto"/>
                <w:kern w:val="0"/>
                <w:sz w:val="21"/>
                <w:szCs w:val="21"/>
                <w:lang w:val="en-US" w:eastAsia="zh-CN"/>
              </w:rPr>
              <w:t>3.</w:t>
            </w:r>
            <w:r>
              <w:rPr>
                <w:rFonts w:hint="eastAsia" w:ascii="宋体" w:hAnsi="宋体" w:eastAsia="宋体" w:cs="宋体"/>
                <w:bCs/>
                <w:color w:val="auto"/>
                <w:kern w:val="0"/>
                <w:sz w:val="21"/>
                <w:szCs w:val="21"/>
              </w:rPr>
              <w:t>摄像头</w:t>
            </w:r>
          </w:p>
        </w:tc>
        <w:tc>
          <w:tcPr>
            <w:tcW w:w="5087" w:type="dxa"/>
            <w:noWrap w:val="0"/>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rPr>
            </w:pPr>
            <w:r>
              <w:rPr>
                <w:rFonts w:hint="eastAsia" w:ascii="宋体" w:hAnsi="宋体" w:eastAsia="宋体" w:cs="宋体"/>
                <w:i w:val="0"/>
                <w:iCs w:val="0"/>
                <w:color w:val="auto"/>
                <w:kern w:val="0"/>
                <w:sz w:val="21"/>
                <w:szCs w:val="21"/>
                <w:u w:val="none"/>
                <w:lang w:val="en-US" w:eastAsia="zh-CN" w:bidi="ar"/>
              </w:rPr>
              <w:t>像素</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1600万</w:t>
            </w:r>
          </w:p>
        </w:tc>
        <w:tc>
          <w:tcPr>
            <w:tcW w:w="1185" w:type="dxa"/>
            <w:vMerge w:val="continue"/>
            <w:noWrap w:val="0"/>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c>
          <w:tcPr>
            <w:tcW w:w="1425" w:type="dxa"/>
            <w:vMerge w:val="continue"/>
            <w:noWrap w:val="0"/>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noWrap w:val="0"/>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rPr>
            </w:pPr>
            <w:r>
              <w:rPr>
                <w:rFonts w:hint="eastAsia" w:ascii="宋体" w:hAnsi="宋体" w:eastAsia="宋体" w:cs="宋体"/>
                <w:i w:val="0"/>
                <w:iCs w:val="0"/>
                <w:color w:val="auto"/>
                <w:kern w:val="0"/>
                <w:sz w:val="21"/>
                <w:szCs w:val="21"/>
                <w:u w:val="none"/>
                <w:lang w:val="en-US" w:eastAsia="zh-CN" w:bidi="ar"/>
              </w:rPr>
              <w:t>视场角(度）</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135</w:t>
            </w:r>
          </w:p>
        </w:tc>
        <w:tc>
          <w:tcPr>
            <w:tcW w:w="1185" w:type="dxa"/>
            <w:vMerge w:val="continue"/>
            <w:noWrap w:val="0"/>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c>
          <w:tcPr>
            <w:tcW w:w="1425" w:type="dxa"/>
            <w:vMerge w:val="continue"/>
            <w:noWrap w:val="0"/>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noWrap w:val="0"/>
            <w:vAlign w:val="top"/>
          </w:tcPr>
          <w:p>
            <w:pPr>
              <w:widowControl/>
              <w:tabs>
                <w:tab w:val="left" w:pos="769"/>
              </w:tabs>
              <w:spacing w:line="240" w:lineRule="atLeast"/>
              <w:ind w:left="-94" w:leftChars="-45" w:right="-107" w:rightChars="-51"/>
              <w:jc w:val="left"/>
              <w:rPr>
                <w:rFonts w:hint="eastAsia" w:ascii="宋体" w:hAnsi="宋体" w:eastAsia="宋体" w:cs="宋体"/>
                <w:bCs/>
                <w:color w:val="auto"/>
                <w:kern w:val="0"/>
                <w:sz w:val="21"/>
                <w:szCs w:val="21"/>
                <w:lang w:val="en-US" w:eastAsia="zh-CN"/>
              </w:rPr>
            </w:pPr>
            <w:r>
              <w:rPr>
                <w:rFonts w:hint="eastAsia" w:ascii="宋体" w:hAnsi="宋体" w:eastAsia="宋体" w:cs="宋体"/>
                <w:bCs/>
                <w:color w:val="auto"/>
                <w:kern w:val="0"/>
                <w:sz w:val="21"/>
                <w:szCs w:val="21"/>
                <w:lang w:val="en-US" w:eastAsia="zh-CN"/>
              </w:rPr>
              <w:t>安装方式：内置</w:t>
            </w:r>
          </w:p>
        </w:tc>
        <w:tc>
          <w:tcPr>
            <w:tcW w:w="1185" w:type="dxa"/>
            <w:vMerge w:val="continue"/>
            <w:noWrap w:val="0"/>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c>
          <w:tcPr>
            <w:tcW w:w="1425" w:type="dxa"/>
            <w:noWrap w:val="0"/>
            <w:vAlign w:val="center"/>
          </w:tcPr>
          <w:p>
            <w:pPr>
              <w:widowControl/>
              <w:spacing w:line="240" w:lineRule="atLeast"/>
              <w:ind w:left="-94" w:leftChars="-45" w:right="-107" w:rightChars="-51"/>
              <w:jc w:val="left"/>
              <w:rPr>
                <w:rFonts w:hint="eastAsia" w:ascii="宋体" w:hAnsi="宋体" w:eastAsia="宋体" w:cs="宋体"/>
                <w:bCs/>
                <w:color w:val="auto"/>
                <w:kern w:val="0"/>
                <w:sz w:val="21"/>
                <w:szCs w:val="21"/>
                <w:lang w:val="en-US" w:eastAsia="zh-CN"/>
              </w:rPr>
            </w:pPr>
            <w:r>
              <w:rPr>
                <w:rFonts w:hint="eastAsia" w:ascii="宋体" w:hAnsi="宋体" w:eastAsia="宋体" w:cs="宋体"/>
                <w:bCs/>
                <w:color w:val="auto"/>
                <w:kern w:val="0"/>
                <w:sz w:val="21"/>
                <w:szCs w:val="21"/>
                <w:lang w:val="en-US" w:eastAsia="zh-CN"/>
              </w:rPr>
              <w:t>4.麦克风</w:t>
            </w:r>
          </w:p>
        </w:tc>
        <w:tc>
          <w:tcPr>
            <w:tcW w:w="5087" w:type="dxa"/>
            <w:noWrap w:val="0"/>
            <w:vAlign w:val="top"/>
          </w:tcPr>
          <w:p>
            <w:pPr>
              <w:widowControl/>
              <w:tabs>
                <w:tab w:val="left" w:pos="574"/>
              </w:tabs>
              <w:spacing w:line="240" w:lineRule="atLeast"/>
              <w:ind w:left="-94" w:leftChars="-45" w:right="-107" w:rightChars="-51"/>
              <w:jc w:val="left"/>
              <w:rPr>
                <w:rFonts w:hint="eastAsia" w:ascii="宋体" w:hAnsi="宋体" w:eastAsia="宋体" w:cs="宋体"/>
                <w:bCs/>
                <w:color w:val="auto"/>
                <w:kern w:val="0"/>
                <w:sz w:val="21"/>
                <w:szCs w:val="21"/>
                <w:lang w:val="en-US" w:eastAsia="zh-CN"/>
              </w:rPr>
            </w:pPr>
            <w:r>
              <w:rPr>
                <w:rFonts w:hint="eastAsia" w:ascii="宋体" w:hAnsi="宋体" w:eastAsia="宋体" w:cs="宋体"/>
                <w:bCs/>
                <w:color w:val="auto"/>
                <w:kern w:val="0"/>
                <w:sz w:val="21"/>
                <w:szCs w:val="21"/>
                <w:lang w:val="en-US" w:eastAsia="zh-CN"/>
              </w:rPr>
              <w:t>阵列</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4</w:t>
            </w:r>
          </w:p>
        </w:tc>
        <w:tc>
          <w:tcPr>
            <w:tcW w:w="1185" w:type="dxa"/>
            <w:vMerge w:val="continue"/>
            <w:noWrap w:val="0"/>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c>
          <w:tcPr>
            <w:tcW w:w="1425" w:type="dxa"/>
            <w:vMerge w:val="restart"/>
            <w:noWrap w:val="0"/>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r>
              <w:rPr>
                <w:rFonts w:hint="eastAsia" w:ascii="宋体" w:hAnsi="宋体" w:eastAsia="宋体" w:cs="宋体"/>
                <w:bCs/>
                <w:color w:val="auto"/>
                <w:kern w:val="0"/>
                <w:sz w:val="21"/>
                <w:szCs w:val="21"/>
                <w:lang w:val="en-US" w:eastAsia="zh-CN"/>
              </w:rPr>
              <w:t>5.扩声</w:t>
            </w:r>
          </w:p>
        </w:tc>
        <w:tc>
          <w:tcPr>
            <w:tcW w:w="5087" w:type="dxa"/>
            <w:noWrap w:val="0"/>
            <w:vAlign w:val="center"/>
          </w:tcPr>
          <w:p>
            <w:pPr>
              <w:widowControl/>
              <w:tabs>
                <w:tab w:val="left" w:pos="574"/>
              </w:tabs>
              <w:spacing w:line="240" w:lineRule="atLeast"/>
              <w:ind w:left="-94" w:leftChars="-45" w:right="-107" w:rightChars="-51"/>
              <w:jc w:val="left"/>
              <w:rPr>
                <w:rFonts w:hint="eastAsia" w:ascii="宋体" w:hAnsi="宋体" w:eastAsia="宋体" w:cs="宋体"/>
                <w:bCs/>
                <w:color w:val="auto"/>
                <w:kern w:val="0"/>
                <w:sz w:val="21"/>
                <w:szCs w:val="21"/>
                <w:lang w:val="en-US" w:eastAsia="zh-CN"/>
              </w:rPr>
            </w:pPr>
            <w:r>
              <w:rPr>
                <w:rFonts w:hint="eastAsia" w:ascii="宋体" w:hAnsi="宋体" w:eastAsia="宋体" w:cs="宋体"/>
                <w:bCs/>
                <w:color w:val="auto"/>
                <w:kern w:val="0"/>
                <w:sz w:val="21"/>
                <w:szCs w:val="21"/>
                <w:lang w:val="en-US" w:eastAsia="zh-CN"/>
              </w:rPr>
              <w:t>声道</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2.1</w:t>
            </w:r>
          </w:p>
        </w:tc>
        <w:tc>
          <w:tcPr>
            <w:tcW w:w="1185" w:type="dxa"/>
            <w:vMerge w:val="continue"/>
            <w:noWrap w:val="0"/>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c>
          <w:tcPr>
            <w:tcW w:w="1425" w:type="dxa"/>
            <w:vMerge w:val="continue"/>
            <w:noWrap w:val="0"/>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noWrap w:val="0"/>
            <w:vAlign w:val="center"/>
          </w:tcPr>
          <w:p>
            <w:pPr>
              <w:widowControl/>
              <w:tabs>
                <w:tab w:val="left" w:pos="574"/>
              </w:tabs>
              <w:spacing w:line="240" w:lineRule="atLeast"/>
              <w:ind w:left="-94" w:leftChars="-45" w:right="-107" w:rightChars="-51"/>
              <w:jc w:val="left"/>
              <w:rPr>
                <w:rFonts w:hint="eastAsia" w:ascii="宋体" w:hAnsi="宋体" w:eastAsia="宋体" w:cs="宋体"/>
                <w:bCs/>
                <w:color w:val="auto"/>
                <w:kern w:val="0"/>
                <w:sz w:val="21"/>
                <w:szCs w:val="21"/>
                <w:lang w:val="en-US" w:eastAsia="zh-CN"/>
              </w:rPr>
            </w:pPr>
            <w:r>
              <w:rPr>
                <w:rFonts w:hint="eastAsia" w:ascii="宋体" w:hAnsi="宋体" w:eastAsia="宋体" w:cs="宋体"/>
                <w:bCs/>
                <w:color w:val="auto"/>
                <w:kern w:val="0"/>
                <w:sz w:val="21"/>
                <w:szCs w:val="21"/>
                <w:lang w:val="en-US" w:eastAsia="zh-CN"/>
              </w:rPr>
              <w:t>喇叭功率</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50w</w:t>
            </w:r>
          </w:p>
        </w:tc>
        <w:tc>
          <w:tcPr>
            <w:tcW w:w="1185" w:type="dxa"/>
            <w:vMerge w:val="continue"/>
            <w:noWrap w:val="0"/>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c>
          <w:tcPr>
            <w:tcW w:w="1425" w:type="dxa"/>
            <w:noWrap w:val="0"/>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r>
              <w:rPr>
                <w:rFonts w:hint="eastAsia" w:ascii="宋体" w:hAnsi="宋体" w:eastAsia="宋体" w:cs="宋体"/>
                <w:bCs/>
                <w:color w:val="auto"/>
                <w:kern w:val="0"/>
                <w:sz w:val="21"/>
                <w:szCs w:val="21"/>
                <w:lang w:val="en-US" w:eastAsia="zh-CN"/>
              </w:rPr>
              <w:t>6.CPU</w:t>
            </w:r>
          </w:p>
        </w:tc>
        <w:tc>
          <w:tcPr>
            <w:tcW w:w="5087" w:type="dxa"/>
            <w:noWrap w:val="0"/>
            <w:vAlign w:val="top"/>
          </w:tcPr>
          <w:p>
            <w:pPr>
              <w:widowControl/>
              <w:tabs>
                <w:tab w:val="left" w:pos="649"/>
              </w:tabs>
              <w:spacing w:line="240" w:lineRule="atLeast"/>
              <w:ind w:left="-94" w:leftChars="-45" w:right="-107" w:rightChars="-51"/>
              <w:jc w:val="both"/>
              <w:rPr>
                <w:rFonts w:hint="eastAsia" w:ascii="宋体" w:hAnsi="宋体" w:eastAsia="宋体" w:cs="宋体"/>
                <w:bCs/>
                <w:color w:val="auto"/>
                <w:kern w:val="0"/>
                <w:sz w:val="21"/>
                <w:szCs w:val="21"/>
                <w:lang w:val="en-US" w:eastAsia="zh-CN"/>
              </w:rPr>
            </w:pP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i5</w:t>
            </w:r>
          </w:p>
        </w:tc>
        <w:tc>
          <w:tcPr>
            <w:tcW w:w="1185" w:type="dxa"/>
            <w:vMerge w:val="continue"/>
            <w:noWrap w:val="0"/>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c>
          <w:tcPr>
            <w:tcW w:w="1425" w:type="dxa"/>
            <w:noWrap w:val="0"/>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r>
              <w:rPr>
                <w:rFonts w:hint="eastAsia" w:ascii="宋体" w:hAnsi="宋体" w:eastAsia="宋体" w:cs="宋体"/>
                <w:bCs/>
                <w:color w:val="auto"/>
                <w:kern w:val="0"/>
                <w:sz w:val="21"/>
                <w:szCs w:val="21"/>
                <w:lang w:val="en-US" w:eastAsia="zh-CN"/>
              </w:rPr>
              <w:t>7.网络</w:t>
            </w:r>
          </w:p>
        </w:tc>
        <w:tc>
          <w:tcPr>
            <w:tcW w:w="5087" w:type="dxa"/>
            <w:noWrap w:val="0"/>
            <w:vAlign w:val="top"/>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r>
              <w:rPr>
                <w:rFonts w:hint="eastAsia" w:ascii="宋体" w:hAnsi="宋体" w:eastAsia="宋体" w:cs="宋体"/>
                <w:bCs/>
                <w:color w:val="auto"/>
                <w:kern w:val="0"/>
                <w:sz w:val="21"/>
                <w:szCs w:val="21"/>
                <w:lang w:val="en-US" w:eastAsia="zh-CN"/>
              </w:rPr>
              <w:t>蓝牙</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5.0,WIFI</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6</w:t>
            </w:r>
          </w:p>
        </w:tc>
        <w:tc>
          <w:tcPr>
            <w:tcW w:w="1185" w:type="dxa"/>
            <w:vMerge w:val="continue"/>
            <w:noWrap w:val="0"/>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c>
          <w:tcPr>
            <w:tcW w:w="1425" w:type="dxa"/>
            <w:noWrap w:val="0"/>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r>
              <w:rPr>
                <w:rFonts w:hint="eastAsia" w:ascii="宋体" w:hAnsi="宋体" w:eastAsia="宋体" w:cs="宋体"/>
                <w:bCs/>
                <w:color w:val="auto"/>
                <w:kern w:val="0"/>
                <w:sz w:val="21"/>
                <w:szCs w:val="21"/>
                <w:lang w:val="en-US" w:eastAsia="zh-CN"/>
              </w:rPr>
              <w:t>8.书写副板</w:t>
            </w:r>
          </w:p>
        </w:tc>
        <w:tc>
          <w:tcPr>
            <w:tcW w:w="5087" w:type="dxa"/>
            <w:noWrap w:val="0"/>
            <w:vAlign w:val="top"/>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r>
              <w:rPr>
                <w:rFonts w:hint="eastAsia" w:ascii="宋体" w:hAnsi="宋体" w:eastAsia="宋体" w:cs="宋体"/>
                <w:bCs/>
                <w:color w:val="auto"/>
                <w:kern w:val="0"/>
                <w:sz w:val="21"/>
                <w:szCs w:val="21"/>
                <w:lang w:val="en-US" w:eastAsia="zh-CN"/>
              </w:rPr>
              <w:t>不带两侧副板</w:t>
            </w:r>
          </w:p>
        </w:tc>
        <w:tc>
          <w:tcPr>
            <w:tcW w:w="1185" w:type="dxa"/>
            <w:vMerge w:val="continue"/>
            <w:noWrap w:val="0"/>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noWrap w:val="0"/>
            <w:vAlign w:val="center"/>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r>
              <w:rPr>
                <w:rFonts w:hint="eastAsia" w:ascii="宋体" w:hAnsi="宋体" w:eastAsia="宋体" w:cs="宋体"/>
                <w:bCs/>
                <w:color w:val="auto"/>
                <w:kern w:val="0"/>
                <w:sz w:val="21"/>
                <w:szCs w:val="21"/>
                <w:lang w:val="en-US" w:eastAsia="zh-CN"/>
              </w:rPr>
              <w:t>包2</w:t>
            </w:r>
          </w:p>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c>
          <w:tcPr>
            <w:tcW w:w="1425" w:type="dxa"/>
            <w:vMerge w:val="restart"/>
            <w:noWrap w:val="0"/>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1.显示</w:t>
            </w:r>
          </w:p>
        </w:tc>
        <w:tc>
          <w:tcPr>
            <w:tcW w:w="5087" w:type="dxa"/>
            <w:noWrap w:val="0"/>
            <w:vAlign w:val="top"/>
          </w:tcPr>
          <w:p>
            <w:pPr>
              <w:widowControl/>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尺寸</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98</w:t>
            </w:r>
            <w:r>
              <w:rPr>
                <w:rFonts w:hint="eastAsia" w:ascii="宋体" w:hAnsi="宋体" w:eastAsia="宋体" w:cs="宋体"/>
                <w:bCs/>
                <w:color w:val="auto"/>
                <w:kern w:val="0"/>
                <w:sz w:val="21"/>
                <w:szCs w:val="21"/>
              </w:rPr>
              <w:t>寸</w:t>
            </w:r>
          </w:p>
        </w:tc>
        <w:tc>
          <w:tcPr>
            <w:tcW w:w="1185" w:type="dxa"/>
            <w:vMerge w:val="restart"/>
            <w:noWrap w:val="0"/>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p>
            <w:pPr>
              <w:widowControl/>
              <w:spacing w:line="240" w:lineRule="atLeast"/>
              <w:ind w:left="-94" w:leftChars="-45" w:right="-107" w:rightChars="-51"/>
              <w:jc w:val="center"/>
              <w:rPr>
                <w:rFonts w:hint="default" w:ascii="宋体" w:hAnsi="宋体" w:eastAsia="宋体" w:cs="宋体"/>
                <w:bCs/>
                <w:color w:val="auto"/>
                <w:kern w:val="0"/>
                <w:sz w:val="21"/>
                <w:szCs w:val="21"/>
                <w:lang w:val="en-US" w:eastAsia="zh-CN"/>
              </w:rPr>
            </w:pPr>
            <w:r>
              <w:rPr>
                <w:rFonts w:hint="eastAsia" w:ascii="宋体" w:hAnsi="宋体" w:eastAsia="宋体" w:cs="宋体"/>
                <w:bCs/>
                <w:color w:val="auto"/>
                <w:kern w:val="0"/>
                <w:sz w:val="21"/>
                <w:szCs w:val="21"/>
                <w:lang w:val="en-US" w:eastAsia="zh-CN"/>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noWrap w:val="0"/>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noWrap w:val="0"/>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对比度</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3</w:t>
            </w:r>
            <w:r>
              <w:rPr>
                <w:rFonts w:hint="eastAsia" w:ascii="宋体" w:hAnsi="宋体" w:eastAsia="宋体" w:cs="宋体"/>
                <w:i w:val="0"/>
                <w:iCs w:val="0"/>
                <w:color w:val="auto"/>
                <w:kern w:val="0"/>
                <w:sz w:val="21"/>
                <w:szCs w:val="21"/>
                <w:u w:val="none"/>
                <w:lang w:val="en-US" w:eastAsia="zh-CN" w:bidi="ar"/>
              </w:rPr>
              <w:t>000:1</w:t>
            </w:r>
          </w:p>
        </w:tc>
        <w:tc>
          <w:tcPr>
            <w:tcW w:w="1185" w:type="dxa"/>
            <w:vMerge w:val="continue"/>
            <w:noWrap w:val="0"/>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noWrap w:val="0"/>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noWrap w:val="0"/>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亮度</w:t>
            </w:r>
            <w:r>
              <w:rPr>
                <w:rFonts w:hint="eastAsia" w:ascii="宋体" w:hAnsi="宋体" w:eastAsia="宋体" w:cs="宋体"/>
                <w:bCs/>
                <w:color w:val="auto"/>
                <w:kern w:val="0"/>
                <w:sz w:val="21"/>
                <w:szCs w:val="21"/>
              </w:rPr>
              <w:t>≥350cd/m²</w:t>
            </w:r>
          </w:p>
        </w:tc>
        <w:tc>
          <w:tcPr>
            <w:tcW w:w="1185" w:type="dxa"/>
            <w:vMerge w:val="continue"/>
            <w:noWrap w:val="0"/>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noWrap w:val="0"/>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noWrap w:val="0"/>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色准≤1.5</w:t>
            </w:r>
          </w:p>
        </w:tc>
        <w:tc>
          <w:tcPr>
            <w:tcW w:w="1185" w:type="dxa"/>
            <w:vMerge w:val="continue"/>
            <w:noWrap w:val="0"/>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noWrap w:val="0"/>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显示分辨率≥3840(H)×2160(V)</w:t>
            </w:r>
          </w:p>
        </w:tc>
        <w:tc>
          <w:tcPr>
            <w:tcW w:w="1185" w:type="dxa"/>
            <w:vMerge w:val="continue"/>
            <w:noWrap w:val="0"/>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noWrap w:val="0"/>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色域 NTSC≥72%</w:t>
            </w:r>
          </w:p>
        </w:tc>
        <w:tc>
          <w:tcPr>
            <w:tcW w:w="1185" w:type="dxa"/>
            <w:vMerge w:val="continue"/>
            <w:noWrap w:val="0"/>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restart"/>
            <w:noWrap w:val="0"/>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2.触控</w:t>
            </w:r>
          </w:p>
        </w:tc>
        <w:tc>
          <w:tcPr>
            <w:tcW w:w="5087" w:type="dxa"/>
            <w:noWrap w:val="0"/>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响应时间≤8ms</w:t>
            </w:r>
          </w:p>
        </w:tc>
        <w:tc>
          <w:tcPr>
            <w:tcW w:w="1185" w:type="dxa"/>
            <w:vMerge w:val="continue"/>
            <w:noWrap w:val="0"/>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noWrap w:val="0"/>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noWrap w:val="0"/>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触控点数</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20</w:t>
            </w:r>
          </w:p>
        </w:tc>
        <w:tc>
          <w:tcPr>
            <w:tcW w:w="1185" w:type="dxa"/>
            <w:vMerge w:val="continue"/>
            <w:noWrap w:val="0"/>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noWrap w:val="0"/>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noWrap w:val="0"/>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触控方式:红外</w:t>
            </w:r>
          </w:p>
        </w:tc>
        <w:tc>
          <w:tcPr>
            <w:tcW w:w="1185" w:type="dxa"/>
            <w:vMerge w:val="continue"/>
            <w:noWrap w:val="0"/>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restart"/>
            <w:noWrap w:val="0"/>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3.</w:t>
            </w:r>
            <w:r>
              <w:rPr>
                <w:rFonts w:hint="eastAsia" w:ascii="宋体" w:hAnsi="宋体" w:eastAsia="宋体" w:cs="宋体"/>
                <w:bCs/>
                <w:color w:val="auto"/>
                <w:kern w:val="0"/>
                <w:sz w:val="21"/>
                <w:szCs w:val="21"/>
              </w:rPr>
              <w:t>摄像头</w:t>
            </w:r>
          </w:p>
        </w:tc>
        <w:tc>
          <w:tcPr>
            <w:tcW w:w="5087" w:type="dxa"/>
            <w:noWrap w:val="0"/>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像素</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1300万</w:t>
            </w:r>
          </w:p>
        </w:tc>
        <w:tc>
          <w:tcPr>
            <w:tcW w:w="1185" w:type="dxa"/>
            <w:vMerge w:val="continue"/>
            <w:noWrap w:val="0"/>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center"/>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noWrap w:val="0"/>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noWrap w:val="0"/>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视场角(度）</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120</w:t>
            </w:r>
          </w:p>
        </w:tc>
        <w:tc>
          <w:tcPr>
            <w:tcW w:w="1185" w:type="dxa"/>
            <w:vMerge w:val="continue"/>
            <w:noWrap w:val="0"/>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top"/>
          </w:tcPr>
          <w:p>
            <w:pPr>
              <w:widowControl/>
              <w:tabs>
                <w:tab w:val="left" w:pos="769"/>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安装方式：内置</w:t>
            </w:r>
          </w:p>
        </w:tc>
        <w:tc>
          <w:tcPr>
            <w:tcW w:w="1185"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4.麦克风</w:t>
            </w:r>
          </w:p>
        </w:tc>
        <w:tc>
          <w:tcPr>
            <w:tcW w:w="5087" w:type="dxa"/>
            <w:vAlign w:val="top"/>
          </w:tcPr>
          <w:p>
            <w:pPr>
              <w:widowControl/>
              <w:tabs>
                <w:tab w:val="left" w:pos="574"/>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阵列</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2</w:t>
            </w:r>
          </w:p>
        </w:tc>
        <w:tc>
          <w:tcPr>
            <w:tcW w:w="1185"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5.扩声</w:t>
            </w:r>
          </w:p>
        </w:tc>
        <w:tc>
          <w:tcPr>
            <w:tcW w:w="5087" w:type="dxa"/>
            <w:vAlign w:val="center"/>
          </w:tcPr>
          <w:p>
            <w:pPr>
              <w:widowControl/>
              <w:tabs>
                <w:tab w:val="left" w:pos="574"/>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声道</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2.1</w:t>
            </w:r>
          </w:p>
        </w:tc>
        <w:tc>
          <w:tcPr>
            <w:tcW w:w="1185"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widowControl/>
              <w:tabs>
                <w:tab w:val="left" w:pos="574"/>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喇叭功率</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50w</w:t>
            </w:r>
          </w:p>
        </w:tc>
        <w:tc>
          <w:tcPr>
            <w:tcW w:w="1185"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6.CPU</w:t>
            </w:r>
          </w:p>
        </w:tc>
        <w:tc>
          <w:tcPr>
            <w:tcW w:w="5087" w:type="dxa"/>
            <w:vAlign w:val="top"/>
          </w:tcPr>
          <w:p>
            <w:pPr>
              <w:widowControl/>
              <w:tabs>
                <w:tab w:val="left" w:pos="649"/>
              </w:tabs>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i5</w:t>
            </w:r>
          </w:p>
        </w:tc>
        <w:tc>
          <w:tcPr>
            <w:tcW w:w="1185"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7.网络</w:t>
            </w:r>
          </w:p>
        </w:tc>
        <w:tc>
          <w:tcPr>
            <w:tcW w:w="5087" w:type="dxa"/>
            <w:vAlign w:val="top"/>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蓝牙</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5.0,WIFI</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6</w:t>
            </w:r>
          </w:p>
        </w:tc>
        <w:tc>
          <w:tcPr>
            <w:tcW w:w="1185"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8.书写副板</w:t>
            </w:r>
          </w:p>
        </w:tc>
        <w:tc>
          <w:tcPr>
            <w:tcW w:w="5087" w:type="dxa"/>
            <w:vAlign w:val="top"/>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不带两侧副板</w:t>
            </w:r>
          </w:p>
        </w:tc>
        <w:tc>
          <w:tcPr>
            <w:tcW w:w="1185"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vAlign w:val="center"/>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r>
              <w:rPr>
                <w:rFonts w:hint="eastAsia" w:ascii="宋体" w:hAnsi="宋体" w:eastAsia="宋体" w:cs="宋体"/>
                <w:bCs/>
                <w:color w:val="auto"/>
                <w:kern w:val="0"/>
                <w:sz w:val="21"/>
                <w:szCs w:val="21"/>
                <w:lang w:val="en-US" w:eastAsia="zh-CN"/>
              </w:rPr>
              <w:t>包3</w:t>
            </w:r>
          </w:p>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1.显示</w:t>
            </w:r>
          </w:p>
        </w:tc>
        <w:tc>
          <w:tcPr>
            <w:tcW w:w="5087" w:type="dxa"/>
            <w:vAlign w:val="top"/>
          </w:tcPr>
          <w:p>
            <w:pPr>
              <w:widowControl/>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尺寸</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86</w:t>
            </w:r>
            <w:r>
              <w:rPr>
                <w:rFonts w:hint="eastAsia" w:ascii="宋体" w:hAnsi="宋体" w:eastAsia="宋体" w:cs="宋体"/>
                <w:bCs/>
                <w:color w:val="auto"/>
                <w:kern w:val="0"/>
                <w:sz w:val="21"/>
                <w:szCs w:val="21"/>
              </w:rPr>
              <w:t>寸</w:t>
            </w:r>
          </w:p>
        </w:tc>
        <w:tc>
          <w:tcPr>
            <w:tcW w:w="1185" w:type="dxa"/>
            <w:vMerge w:val="restart"/>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bidi="ar-SA"/>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对比度</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4</w:t>
            </w:r>
            <w:r>
              <w:rPr>
                <w:rFonts w:hint="eastAsia" w:ascii="宋体" w:hAnsi="宋体" w:eastAsia="宋体" w:cs="宋体"/>
                <w:i w:val="0"/>
                <w:iCs w:val="0"/>
                <w:color w:val="auto"/>
                <w:kern w:val="0"/>
                <w:sz w:val="21"/>
                <w:szCs w:val="21"/>
                <w:u w:val="none"/>
                <w:lang w:val="en-US" w:eastAsia="zh-CN" w:bidi="ar"/>
              </w:rPr>
              <w:t>000:1</w:t>
            </w:r>
          </w:p>
        </w:tc>
        <w:tc>
          <w:tcPr>
            <w:tcW w:w="1185"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亮度</w:t>
            </w:r>
            <w:r>
              <w:rPr>
                <w:rFonts w:hint="eastAsia" w:ascii="宋体" w:hAnsi="宋体" w:eastAsia="宋体" w:cs="宋体"/>
                <w:bCs/>
                <w:color w:val="auto"/>
                <w:kern w:val="0"/>
                <w:sz w:val="21"/>
                <w:szCs w:val="21"/>
              </w:rPr>
              <w:t>≥350cd/m²</w:t>
            </w:r>
          </w:p>
        </w:tc>
        <w:tc>
          <w:tcPr>
            <w:tcW w:w="1185"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色准≤1.5</w:t>
            </w:r>
          </w:p>
        </w:tc>
        <w:tc>
          <w:tcPr>
            <w:tcW w:w="1185"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显示分辨率≥3840(H)×2160(V)</w:t>
            </w:r>
          </w:p>
        </w:tc>
        <w:tc>
          <w:tcPr>
            <w:tcW w:w="1185"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色域 NTSC≥72%</w:t>
            </w:r>
          </w:p>
        </w:tc>
        <w:tc>
          <w:tcPr>
            <w:tcW w:w="1185"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2.触控</w:t>
            </w: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响应时间≤4ms</w:t>
            </w:r>
          </w:p>
        </w:tc>
        <w:tc>
          <w:tcPr>
            <w:tcW w:w="1185"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触控点数</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30</w:t>
            </w:r>
          </w:p>
        </w:tc>
        <w:tc>
          <w:tcPr>
            <w:tcW w:w="1185"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触控方式:红外</w:t>
            </w:r>
          </w:p>
        </w:tc>
        <w:tc>
          <w:tcPr>
            <w:tcW w:w="1185"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3.</w:t>
            </w:r>
            <w:r>
              <w:rPr>
                <w:rFonts w:hint="eastAsia" w:ascii="宋体" w:hAnsi="宋体" w:eastAsia="宋体" w:cs="宋体"/>
                <w:bCs/>
                <w:color w:val="auto"/>
                <w:kern w:val="0"/>
                <w:sz w:val="21"/>
                <w:szCs w:val="21"/>
              </w:rPr>
              <w:t>摄像头</w:t>
            </w: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像素</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1600万</w:t>
            </w:r>
          </w:p>
        </w:tc>
        <w:tc>
          <w:tcPr>
            <w:tcW w:w="1185"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视场角(度）</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135</w:t>
            </w:r>
          </w:p>
        </w:tc>
        <w:tc>
          <w:tcPr>
            <w:tcW w:w="1185"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top"/>
          </w:tcPr>
          <w:p>
            <w:pPr>
              <w:widowControl/>
              <w:tabs>
                <w:tab w:val="left" w:pos="769"/>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安装方式：内置</w:t>
            </w:r>
          </w:p>
        </w:tc>
        <w:tc>
          <w:tcPr>
            <w:tcW w:w="1185"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4.麦克风</w:t>
            </w:r>
          </w:p>
        </w:tc>
        <w:tc>
          <w:tcPr>
            <w:tcW w:w="5087" w:type="dxa"/>
            <w:vAlign w:val="top"/>
          </w:tcPr>
          <w:p>
            <w:pPr>
              <w:widowControl/>
              <w:tabs>
                <w:tab w:val="left" w:pos="574"/>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阵列</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4</w:t>
            </w:r>
          </w:p>
        </w:tc>
        <w:tc>
          <w:tcPr>
            <w:tcW w:w="1185"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5.扩声</w:t>
            </w:r>
          </w:p>
        </w:tc>
        <w:tc>
          <w:tcPr>
            <w:tcW w:w="5087" w:type="dxa"/>
            <w:vAlign w:val="center"/>
          </w:tcPr>
          <w:p>
            <w:pPr>
              <w:widowControl/>
              <w:tabs>
                <w:tab w:val="left" w:pos="574"/>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声道</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2.2</w:t>
            </w:r>
          </w:p>
        </w:tc>
        <w:tc>
          <w:tcPr>
            <w:tcW w:w="1185"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widowControl/>
              <w:tabs>
                <w:tab w:val="left" w:pos="574"/>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喇叭功率</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50w</w:t>
            </w:r>
          </w:p>
        </w:tc>
        <w:tc>
          <w:tcPr>
            <w:tcW w:w="1185"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6.CPU</w:t>
            </w:r>
          </w:p>
        </w:tc>
        <w:tc>
          <w:tcPr>
            <w:tcW w:w="5087" w:type="dxa"/>
            <w:vAlign w:val="top"/>
          </w:tcPr>
          <w:p>
            <w:pPr>
              <w:widowControl/>
              <w:tabs>
                <w:tab w:val="left" w:pos="649"/>
              </w:tabs>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i5</w:t>
            </w:r>
          </w:p>
        </w:tc>
        <w:tc>
          <w:tcPr>
            <w:tcW w:w="1185"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7.网络</w:t>
            </w:r>
          </w:p>
        </w:tc>
        <w:tc>
          <w:tcPr>
            <w:tcW w:w="5087" w:type="dxa"/>
            <w:vAlign w:val="top"/>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蓝牙</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5.0,WIFI</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6</w:t>
            </w:r>
          </w:p>
        </w:tc>
        <w:tc>
          <w:tcPr>
            <w:tcW w:w="1185"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8.书写副板</w:t>
            </w:r>
          </w:p>
        </w:tc>
        <w:tc>
          <w:tcPr>
            <w:tcW w:w="5087" w:type="dxa"/>
            <w:vAlign w:val="top"/>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不带两侧副板</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vAlign w:val="center"/>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r>
              <w:rPr>
                <w:rFonts w:hint="eastAsia" w:ascii="宋体" w:hAnsi="宋体" w:eastAsia="宋体" w:cs="宋体"/>
                <w:bCs/>
                <w:color w:val="auto"/>
                <w:kern w:val="0"/>
                <w:sz w:val="21"/>
                <w:szCs w:val="21"/>
                <w:lang w:val="en-US" w:eastAsia="zh-CN"/>
              </w:rPr>
              <w:t>包4</w:t>
            </w:r>
          </w:p>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1.显示</w:t>
            </w:r>
          </w:p>
        </w:tc>
        <w:tc>
          <w:tcPr>
            <w:tcW w:w="5087" w:type="dxa"/>
            <w:vAlign w:val="top"/>
          </w:tcPr>
          <w:p>
            <w:pPr>
              <w:widowControl/>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尺寸</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86</w:t>
            </w:r>
            <w:r>
              <w:rPr>
                <w:rFonts w:hint="eastAsia" w:ascii="宋体" w:hAnsi="宋体" w:eastAsia="宋体" w:cs="宋体"/>
                <w:bCs/>
                <w:color w:val="auto"/>
                <w:kern w:val="0"/>
                <w:sz w:val="21"/>
                <w:szCs w:val="21"/>
              </w:rPr>
              <w:t>寸</w:t>
            </w:r>
          </w:p>
        </w:tc>
        <w:tc>
          <w:tcPr>
            <w:tcW w:w="1185" w:type="dxa"/>
            <w:vMerge w:val="restart"/>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bidi="ar-S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对比度</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3</w:t>
            </w:r>
            <w:r>
              <w:rPr>
                <w:rFonts w:hint="eastAsia" w:ascii="宋体" w:hAnsi="宋体" w:eastAsia="宋体" w:cs="宋体"/>
                <w:i w:val="0"/>
                <w:iCs w:val="0"/>
                <w:color w:val="auto"/>
                <w:kern w:val="0"/>
                <w:sz w:val="21"/>
                <w:szCs w:val="21"/>
                <w:u w:val="none"/>
                <w:lang w:val="en-US" w:eastAsia="zh-CN" w:bidi="ar"/>
              </w:rPr>
              <w:t>000:1</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亮度</w:t>
            </w:r>
            <w:r>
              <w:rPr>
                <w:rFonts w:hint="eastAsia" w:ascii="宋体" w:hAnsi="宋体" w:eastAsia="宋体" w:cs="宋体"/>
                <w:bCs/>
                <w:color w:val="auto"/>
                <w:kern w:val="0"/>
                <w:sz w:val="21"/>
                <w:szCs w:val="21"/>
              </w:rPr>
              <w:t>≥350cd/m²</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色准≤1.5</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显示分辨率≥3840(H)×2160(V)</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色域 NTSC≥72%</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2.触控</w:t>
            </w: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响应时间≤8ms</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触控点数</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20</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触控方式:红外</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3.</w:t>
            </w:r>
            <w:r>
              <w:rPr>
                <w:rFonts w:hint="eastAsia" w:ascii="宋体" w:hAnsi="宋体" w:eastAsia="宋体" w:cs="宋体"/>
                <w:bCs/>
                <w:color w:val="auto"/>
                <w:kern w:val="0"/>
                <w:sz w:val="21"/>
                <w:szCs w:val="21"/>
              </w:rPr>
              <w:t>摄像头</w:t>
            </w: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像素</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1300万</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视场角(度）</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120</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top"/>
          </w:tcPr>
          <w:p>
            <w:pPr>
              <w:widowControl/>
              <w:tabs>
                <w:tab w:val="left" w:pos="769"/>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安装方式：内置</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4.麦克风</w:t>
            </w:r>
          </w:p>
        </w:tc>
        <w:tc>
          <w:tcPr>
            <w:tcW w:w="5087" w:type="dxa"/>
            <w:vAlign w:val="top"/>
          </w:tcPr>
          <w:p>
            <w:pPr>
              <w:widowControl/>
              <w:tabs>
                <w:tab w:val="left" w:pos="574"/>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阵列</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2</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5.扩声</w:t>
            </w:r>
          </w:p>
        </w:tc>
        <w:tc>
          <w:tcPr>
            <w:tcW w:w="5087" w:type="dxa"/>
            <w:vAlign w:val="center"/>
          </w:tcPr>
          <w:p>
            <w:pPr>
              <w:widowControl/>
              <w:tabs>
                <w:tab w:val="left" w:pos="574"/>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声道</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2.1</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widowControl/>
              <w:tabs>
                <w:tab w:val="left" w:pos="574"/>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喇叭功率</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50w</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6.CPU</w:t>
            </w:r>
          </w:p>
        </w:tc>
        <w:tc>
          <w:tcPr>
            <w:tcW w:w="5087" w:type="dxa"/>
            <w:vAlign w:val="top"/>
          </w:tcPr>
          <w:p>
            <w:pPr>
              <w:widowControl/>
              <w:tabs>
                <w:tab w:val="left" w:pos="649"/>
              </w:tabs>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i5</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7.网络</w:t>
            </w:r>
          </w:p>
        </w:tc>
        <w:tc>
          <w:tcPr>
            <w:tcW w:w="5087" w:type="dxa"/>
            <w:vAlign w:val="top"/>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蓝牙</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5.0,WIFI</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6</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8.书写副板</w:t>
            </w:r>
          </w:p>
        </w:tc>
        <w:tc>
          <w:tcPr>
            <w:tcW w:w="5087" w:type="dxa"/>
            <w:vAlign w:val="top"/>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不带两侧副板</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vAlign w:val="center"/>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r>
              <w:rPr>
                <w:rFonts w:hint="eastAsia" w:ascii="宋体" w:hAnsi="宋体" w:eastAsia="宋体" w:cs="宋体"/>
                <w:bCs/>
                <w:color w:val="auto"/>
                <w:kern w:val="0"/>
                <w:sz w:val="21"/>
                <w:szCs w:val="21"/>
                <w:lang w:val="en-US" w:eastAsia="zh-CN"/>
              </w:rPr>
              <w:t>包5</w:t>
            </w:r>
          </w:p>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1.显示</w:t>
            </w:r>
          </w:p>
        </w:tc>
        <w:tc>
          <w:tcPr>
            <w:tcW w:w="5087" w:type="dxa"/>
            <w:vAlign w:val="top"/>
          </w:tcPr>
          <w:p>
            <w:pPr>
              <w:widowControl/>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尺寸</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75</w:t>
            </w:r>
            <w:r>
              <w:rPr>
                <w:rFonts w:hint="eastAsia" w:ascii="宋体" w:hAnsi="宋体" w:eastAsia="宋体" w:cs="宋体"/>
                <w:bCs/>
                <w:color w:val="auto"/>
                <w:kern w:val="0"/>
                <w:sz w:val="21"/>
                <w:szCs w:val="21"/>
              </w:rPr>
              <w:t>寸</w:t>
            </w:r>
          </w:p>
        </w:tc>
        <w:tc>
          <w:tcPr>
            <w:tcW w:w="1185" w:type="dxa"/>
            <w:vMerge w:val="restart"/>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bidi="ar-S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对比度</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4</w:t>
            </w:r>
            <w:r>
              <w:rPr>
                <w:rFonts w:hint="eastAsia" w:ascii="宋体" w:hAnsi="宋体" w:eastAsia="宋体" w:cs="宋体"/>
                <w:i w:val="0"/>
                <w:iCs w:val="0"/>
                <w:color w:val="auto"/>
                <w:kern w:val="0"/>
                <w:sz w:val="21"/>
                <w:szCs w:val="21"/>
                <w:u w:val="none"/>
                <w:lang w:val="en-US" w:eastAsia="zh-CN" w:bidi="ar"/>
              </w:rPr>
              <w:t>000:1</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亮度</w:t>
            </w:r>
            <w:r>
              <w:rPr>
                <w:rFonts w:hint="eastAsia" w:ascii="宋体" w:hAnsi="宋体" w:eastAsia="宋体" w:cs="宋体"/>
                <w:bCs/>
                <w:color w:val="auto"/>
                <w:kern w:val="0"/>
                <w:sz w:val="21"/>
                <w:szCs w:val="21"/>
              </w:rPr>
              <w:t>≥350cd/m²</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色准≤1.5</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显示分辨率≥3840(H)×2160(V)</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色域 NTSC≥72%</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2.触控</w:t>
            </w: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响应时间≤4ms</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触控点数</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30</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触控方式:红外</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3.</w:t>
            </w:r>
            <w:r>
              <w:rPr>
                <w:rFonts w:hint="eastAsia" w:ascii="宋体" w:hAnsi="宋体" w:eastAsia="宋体" w:cs="宋体"/>
                <w:bCs/>
                <w:color w:val="auto"/>
                <w:kern w:val="0"/>
                <w:sz w:val="21"/>
                <w:szCs w:val="21"/>
              </w:rPr>
              <w:t>摄像头</w:t>
            </w: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像素</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1600万</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视场角(度）</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135</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top"/>
          </w:tcPr>
          <w:p>
            <w:pPr>
              <w:widowControl/>
              <w:tabs>
                <w:tab w:val="left" w:pos="769"/>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安装方式：内置</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4.麦克风</w:t>
            </w:r>
          </w:p>
        </w:tc>
        <w:tc>
          <w:tcPr>
            <w:tcW w:w="5087" w:type="dxa"/>
            <w:vAlign w:val="top"/>
          </w:tcPr>
          <w:p>
            <w:pPr>
              <w:widowControl/>
              <w:tabs>
                <w:tab w:val="left" w:pos="574"/>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阵列</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4</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5.扩声</w:t>
            </w:r>
          </w:p>
        </w:tc>
        <w:tc>
          <w:tcPr>
            <w:tcW w:w="5087" w:type="dxa"/>
            <w:vAlign w:val="center"/>
          </w:tcPr>
          <w:p>
            <w:pPr>
              <w:widowControl/>
              <w:tabs>
                <w:tab w:val="left" w:pos="574"/>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声道</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2.2</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widowControl/>
              <w:tabs>
                <w:tab w:val="left" w:pos="574"/>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喇叭功率</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50w</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6.CPU</w:t>
            </w:r>
          </w:p>
        </w:tc>
        <w:tc>
          <w:tcPr>
            <w:tcW w:w="5087" w:type="dxa"/>
            <w:vAlign w:val="top"/>
          </w:tcPr>
          <w:p>
            <w:pPr>
              <w:widowControl/>
              <w:tabs>
                <w:tab w:val="left" w:pos="649"/>
              </w:tabs>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i5</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7.网络</w:t>
            </w:r>
          </w:p>
        </w:tc>
        <w:tc>
          <w:tcPr>
            <w:tcW w:w="5087" w:type="dxa"/>
            <w:vAlign w:val="top"/>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蓝牙</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5.0,WIFI</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6</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8.书写副板</w:t>
            </w:r>
          </w:p>
        </w:tc>
        <w:tc>
          <w:tcPr>
            <w:tcW w:w="5087" w:type="dxa"/>
            <w:vAlign w:val="top"/>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不带两侧副板</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vAlign w:val="center"/>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r>
              <w:rPr>
                <w:rFonts w:hint="eastAsia" w:ascii="宋体" w:hAnsi="宋体" w:eastAsia="宋体" w:cs="宋体"/>
                <w:bCs/>
                <w:color w:val="auto"/>
                <w:kern w:val="0"/>
                <w:sz w:val="21"/>
                <w:szCs w:val="21"/>
                <w:lang w:val="en-US" w:eastAsia="zh-CN"/>
              </w:rPr>
              <w:t>包6</w:t>
            </w:r>
          </w:p>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1.显示</w:t>
            </w:r>
          </w:p>
        </w:tc>
        <w:tc>
          <w:tcPr>
            <w:tcW w:w="5087" w:type="dxa"/>
            <w:vAlign w:val="top"/>
          </w:tcPr>
          <w:p>
            <w:pPr>
              <w:widowControl/>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尺寸</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75</w:t>
            </w:r>
            <w:r>
              <w:rPr>
                <w:rFonts w:hint="eastAsia" w:ascii="宋体" w:hAnsi="宋体" w:eastAsia="宋体" w:cs="宋体"/>
                <w:bCs/>
                <w:color w:val="auto"/>
                <w:kern w:val="0"/>
                <w:sz w:val="21"/>
                <w:szCs w:val="21"/>
              </w:rPr>
              <w:t>寸</w:t>
            </w:r>
          </w:p>
        </w:tc>
        <w:tc>
          <w:tcPr>
            <w:tcW w:w="1185" w:type="dxa"/>
            <w:vMerge w:val="restart"/>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p>
            <w:pPr>
              <w:widowControl/>
              <w:spacing w:line="240" w:lineRule="atLeast"/>
              <w:ind w:left="-94" w:leftChars="-45" w:right="-107" w:rightChars="-51"/>
              <w:jc w:val="center"/>
              <w:rPr>
                <w:rFonts w:hint="default"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bidi="ar-SA"/>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对比度</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3</w:t>
            </w:r>
            <w:r>
              <w:rPr>
                <w:rFonts w:hint="eastAsia" w:ascii="宋体" w:hAnsi="宋体" w:eastAsia="宋体" w:cs="宋体"/>
                <w:i w:val="0"/>
                <w:iCs w:val="0"/>
                <w:color w:val="auto"/>
                <w:kern w:val="0"/>
                <w:sz w:val="21"/>
                <w:szCs w:val="21"/>
                <w:u w:val="none"/>
                <w:lang w:val="en-US" w:eastAsia="zh-CN" w:bidi="ar"/>
              </w:rPr>
              <w:t>000:1</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亮度</w:t>
            </w:r>
            <w:r>
              <w:rPr>
                <w:rFonts w:hint="eastAsia" w:ascii="宋体" w:hAnsi="宋体" w:eastAsia="宋体" w:cs="宋体"/>
                <w:bCs/>
                <w:color w:val="auto"/>
                <w:kern w:val="0"/>
                <w:sz w:val="21"/>
                <w:szCs w:val="21"/>
              </w:rPr>
              <w:t>≥350cd/m²</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色准≤1.5</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显示分辨率≥3840(H)×2160(V)</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色域 NTSC≥72%</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2.触控</w:t>
            </w: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响应时间≤8ms</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触控点数</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20</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触控方式:红外</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3.</w:t>
            </w:r>
            <w:r>
              <w:rPr>
                <w:rFonts w:hint="eastAsia" w:ascii="宋体" w:hAnsi="宋体" w:eastAsia="宋体" w:cs="宋体"/>
                <w:bCs/>
                <w:color w:val="auto"/>
                <w:kern w:val="0"/>
                <w:sz w:val="21"/>
                <w:szCs w:val="21"/>
              </w:rPr>
              <w:t>摄像头</w:t>
            </w: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像素</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1300万</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视场角(度）</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120</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top"/>
          </w:tcPr>
          <w:p>
            <w:pPr>
              <w:widowControl/>
              <w:tabs>
                <w:tab w:val="left" w:pos="769"/>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安装方式：内置</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4.麦克风</w:t>
            </w:r>
          </w:p>
        </w:tc>
        <w:tc>
          <w:tcPr>
            <w:tcW w:w="5087" w:type="dxa"/>
            <w:vAlign w:val="top"/>
          </w:tcPr>
          <w:p>
            <w:pPr>
              <w:widowControl/>
              <w:tabs>
                <w:tab w:val="left" w:pos="574"/>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阵列</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2</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5.扩声</w:t>
            </w:r>
          </w:p>
        </w:tc>
        <w:tc>
          <w:tcPr>
            <w:tcW w:w="5087" w:type="dxa"/>
            <w:vAlign w:val="center"/>
          </w:tcPr>
          <w:p>
            <w:pPr>
              <w:widowControl/>
              <w:tabs>
                <w:tab w:val="left" w:pos="574"/>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声道</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2.1</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widowControl/>
              <w:tabs>
                <w:tab w:val="left" w:pos="574"/>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喇叭功率</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50w</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6.CPU</w:t>
            </w:r>
          </w:p>
        </w:tc>
        <w:tc>
          <w:tcPr>
            <w:tcW w:w="5087" w:type="dxa"/>
            <w:vAlign w:val="top"/>
          </w:tcPr>
          <w:p>
            <w:pPr>
              <w:widowControl/>
              <w:tabs>
                <w:tab w:val="left" w:pos="649"/>
              </w:tabs>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i5</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7.网络</w:t>
            </w:r>
          </w:p>
        </w:tc>
        <w:tc>
          <w:tcPr>
            <w:tcW w:w="5087" w:type="dxa"/>
            <w:vAlign w:val="top"/>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蓝牙</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5.0,WIFI</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6</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8.书写副板</w:t>
            </w:r>
          </w:p>
        </w:tc>
        <w:tc>
          <w:tcPr>
            <w:tcW w:w="5087" w:type="dxa"/>
            <w:vAlign w:val="top"/>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不带两侧副板</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vAlign w:val="center"/>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r>
              <w:rPr>
                <w:rFonts w:hint="eastAsia" w:ascii="宋体" w:hAnsi="宋体" w:eastAsia="宋体" w:cs="宋体"/>
                <w:bCs/>
                <w:color w:val="auto"/>
                <w:kern w:val="0"/>
                <w:sz w:val="21"/>
                <w:szCs w:val="21"/>
                <w:lang w:val="en-US" w:eastAsia="zh-CN"/>
              </w:rPr>
              <w:t>包7</w:t>
            </w:r>
          </w:p>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1.显示</w:t>
            </w:r>
          </w:p>
        </w:tc>
        <w:tc>
          <w:tcPr>
            <w:tcW w:w="5087" w:type="dxa"/>
            <w:vAlign w:val="top"/>
          </w:tcPr>
          <w:p>
            <w:pPr>
              <w:widowControl/>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尺寸</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65</w:t>
            </w:r>
            <w:r>
              <w:rPr>
                <w:rFonts w:hint="eastAsia" w:ascii="宋体" w:hAnsi="宋体" w:eastAsia="宋体" w:cs="宋体"/>
                <w:bCs/>
                <w:color w:val="auto"/>
                <w:kern w:val="0"/>
                <w:sz w:val="21"/>
                <w:szCs w:val="21"/>
              </w:rPr>
              <w:t>寸</w:t>
            </w:r>
          </w:p>
        </w:tc>
        <w:tc>
          <w:tcPr>
            <w:tcW w:w="1185" w:type="dxa"/>
            <w:vMerge w:val="restart"/>
            <w:vAlign w:val="top"/>
          </w:tcPr>
          <w:p>
            <w:pPr>
              <w:widowControl/>
              <w:spacing w:line="240" w:lineRule="atLeast"/>
              <w:ind w:left="-94" w:leftChars="-45" w:right="-107" w:rightChars="-51"/>
              <w:jc w:val="center"/>
              <w:rPr>
                <w:rFonts w:hint="eastAsia" w:ascii="宋体" w:hAnsi="宋体" w:eastAsia="宋体" w:cs="宋体"/>
                <w:color w:val="auto"/>
                <w:sz w:val="21"/>
                <w:szCs w:val="21"/>
                <w:lang w:val="en-US" w:eastAsia="zh-CN"/>
              </w:rPr>
            </w:pPr>
          </w:p>
          <w:p>
            <w:pPr>
              <w:pStyle w:val="2"/>
              <w:rPr>
                <w:rFonts w:hint="eastAsia" w:ascii="宋体" w:hAnsi="宋体" w:eastAsia="宋体" w:cs="宋体"/>
                <w:bCs/>
                <w:color w:val="auto"/>
                <w:kern w:val="0"/>
                <w:sz w:val="21"/>
                <w:szCs w:val="21"/>
                <w:lang w:val="en-US" w:eastAsia="zh-CN" w:bidi="ar-SA"/>
              </w:rPr>
            </w:pPr>
          </w:p>
          <w:p>
            <w:pPr>
              <w:pStyle w:val="2"/>
              <w:rPr>
                <w:rFonts w:hint="eastAsia" w:ascii="宋体" w:hAnsi="宋体" w:eastAsia="宋体" w:cs="宋体"/>
                <w:bCs/>
                <w:color w:val="auto"/>
                <w:kern w:val="0"/>
                <w:sz w:val="21"/>
                <w:szCs w:val="21"/>
                <w:lang w:val="en-US" w:eastAsia="zh-CN" w:bidi="ar-SA"/>
              </w:rPr>
            </w:pPr>
          </w:p>
          <w:p>
            <w:pPr>
              <w:pStyle w:val="2"/>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bidi="ar-SA"/>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对比度</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4</w:t>
            </w:r>
            <w:r>
              <w:rPr>
                <w:rFonts w:hint="eastAsia" w:ascii="宋体" w:hAnsi="宋体" w:eastAsia="宋体" w:cs="宋体"/>
                <w:i w:val="0"/>
                <w:iCs w:val="0"/>
                <w:color w:val="auto"/>
                <w:kern w:val="0"/>
                <w:sz w:val="21"/>
                <w:szCs w:val="21"/>
                <w:u w:val="none"/>
                <w:lang w:val="en-US" w:eastAsia="zh-CN" w:bidi="ar"/>
              </w:rPr>
              <w:t>000:1</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亮度</w:t>
            </w:r>
            <w:r>
              <w:rPr>
                <w:rFonts w:hint="eastAsia" w:ascii="宋体" w:hAnsi="宋体" w:eastAsia="宋体" w:cs="宋体"/>
                <w:bCs/>
                <w:color w:val="auto"/>
                <w:kern w:val="0"/>
                <w:sz w:val="21"/>
                <w:szCs w:val="21"/>
              </w:rPr>
              <w:t>≥350cd/m²</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色准≤1.5</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显示分辨率≥3840(H)×2160(V)</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色域 NTSC≥72%</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2.触控</w:t>
            </w: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响应时间≤4ms</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触控点数</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30</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触控方式:红外</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3.</w:t>
            </w:r>
            <w:r>
              <w:rPr>
                <w:rFonts w:hint="eastAsia" w:ascii="宋体" w:hAnsi="宋体" w:eastAsia="宋体" w:cs="宋体"/>
                <w:bCs/>
                <w:color w:val="auto"/>
                <w:kern w:val="0"/>
                <w:sz w:val="21"/>
                <w:szCs w:val="21"/>
              </w:rPr>
              <w:t>摄像头</w:t>
            </w: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像素</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1600万</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视场角(度）</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135</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top"/>
          </w:tcPr>
          <w:p>
            <w:pPr>
              <w:widowControl/>
              <w:tabs>
                <w:tab w:val="left" w:pos="769"/>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安装方式：内置</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4.麦克风</w:t>
            </w:r>
          </w:p>
        </w:tc>
        <w:tc>
          <w:tcPr>
            <w:tcW w:w="5087" w:type="dxa"/>
            <w:vAlign w:val="top"/>
          </w:tcPr>
          <w:p>
            <w:pPr>
              <w:widowControl/>
              <w:tabs>
                <w:tab w:val="left" w:pos="574"/>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阵列</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4</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5.扩声</w:t>
            </w:r>
          </w:p>
        </w:tc>
        <w:tc>
          <w:tcPr>
            <w:tcW w:w="5087" w:type="dxa"/>
            <w:vAlign w:val="center"/>
          </w:tcPr>
          <w:p>
            <w:pPr>
              <w:widowControl/>
              <w:tabs>
                <w:tab w:val="left" w:pos="574"/>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声道</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2.2</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widowControl/>
              <w:tabs>
                <w:tab w:val="left" w:pos="574"/>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喇叭功率</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50w</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6.CPU</w:t>
            </w:r>
          </w:p>
        </w:tc>
        <w:tc>
          <w:tcPr>
            <w:tcW w:w="5087" w:type="dxa"/>
            <w:vAlign w:val="top"/>
          </w:tcPr>
          <w:p>
            <w:pPr>
              <w:widowControl/>
              <w:tabs>
                <w:tab w:val="left" w:pos="649"/>
              </w:tabs>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i5</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7.网络</w:t>
            </w:r>
          </w:p>
        </w:tc>
        <w:tc>
          <w:tcPr>
            <w:tcW w:w="5087" w:type="dxa"/>
            <w:vAlign w:val="top"/>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蓝牙</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5.0,WIFI</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6</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8.书写副板</w:t>
            </w:r>
          </w:p>
        </w:tc>
        <w:tc>
          <w:tcPr>
            <w:tcW w:w="5087" w:type="dxa"/>
            <w:vAlign w:val="top"/>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不带两侧副板</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vAlign w:val="center"/>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r>
              <w:rPr>
                <w:rFonts w:hint="eastAsia" w:ascii="宋体" w:hAnsi="宋体" w:eastAsia="宋体" w:cs="宋体"/>
                <w:bCs/>
                <w:color w:val="auto"/>
                <w:kern w:val="0"/>
                <w:sz w:val="21"/>
                <w:szCs w:val="21"/>
                <w:lang w:val="en-US" w:eastAsia="zh-CN"/>
              </w:rPr>
              <w:t>包8</w:t>
            </w:r>
          </w:p>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1.显示</w:t>
            </w:r>
          </w:p>
        </w:tc>
        <w:tc>
          <w:tcPr>
            <w:tcW w:w="5087" w:type="dxa"/>
            <w:vAlign w:val="top"/>
          </w:tcPr>
          <w:p>
            <w:pPr>
              <w:widowControl/>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尺寸</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65</w:t>
            </w:r>
            <w:r>
              <w:rPr>
                <w:rFonts w:hint="eastAsia" w:ascii="宋体" w:hAnsi="宋体" w:eastAsia="宋体" w:cs="宋体"/>
                <w:bCs/>
                <w:color w:val="auto"/>
                <w:kern w:val="0"/>
                <w:sz w:val="21"/>
                <w:szCs w:val="21"/>
              </w:rPr>
              <w:t>寸</w:t>
            </w:r>
          </w:p>
        </w:tc>
        <w:tc>
          <w:tcPr>
            <w:tcW w:w="1185" w:type="dxa"/>
            <w:vMerge w:val="restart"/>
            <w:vAlign w:val="top"/>
          </w:tcPr>
          <w:p>
            <w:pPr>
              <w:widowControl/>
              <w:spacing w:line="240" w:lineRule="atLeast"/>
              <w:ind w:left="-94" w:leftChars="-45" w:right="-107" w:rightChars="-51"/>
              <w:jc w:val="center"/>
              <w:rPr>
                <w:rFonts w:hint="eastAsia" w:ascii="宋体" w:hAnsi="宋体" w:eastAsia="宋体" w:cs="宋体"/>
                <w:color w:val="auto"/>
                <w:sz w:val="21"/>
                <w:szCs w:val="21"/>
                <w:lang w:val="en-US" w:eastAsia="zh-CN"/>
              </w:rPr>
            </w:pPr>
          </w:p>
          <w:p>
            <w:pPr>
              <w:pStyle w:val="2"/>
              <w:rPr>
                <w:rFonts w:hint="eastAsia" w:ascii="宋体" w:hAnsi="宋体" w:eastAsia="宋体" w:cs="宋体"/>
                <w:bCs/>
                <w:color w:val="auto"/>
                <w:kern w:val="0"/>
                <w:sz w:val="21"/>
                <w:szCs w:val="21"/>
                <w:lang w:val="en-US" w:eastAsia="zh-CN" w:bidi="ar-SA"/>
              </w:rPr>
            </w:pPr>
          </w:p>
          <w:p>
            <w:pPr>
              <w:pStyle w:val="2"/>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对比度</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3</w:t>
            </w:r>
            <w:r>
              <w:rPr>
                <w:rFonts w:hint="eastAsia" w:ascii="宋体" w:hAnsi="宋体" w:eastAsia="宋体" w:cs="宋体"/>
                <w:i w:val="0"/>
                <w:iCs w:val="0"/>
                <w:color w:val="auto"/>
                <w:kern w:val="0"/>
                <w:sz w:val="21"/>
                <w:szCs w:val="21"/>
                <w:u w:val="none"/>
                <w:lang w:val="en-US" w:eastAsia="zh-CN" w:bidi="ar"/>
              </w:rPr>
              <w:t>000:1</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亮度</w:t>
            </w:r>
            <w:r>
              <w:rPr>
                <w:rFonts w:hint="eastAsia" w:ascii="宋体" w:hAnsi="宋体" w:eastAsia="宋体" w:cs="宋体"/>
                <w:bCs/>
                <w:color w:val="auto"/>
                <w:kern w:val="0"/>
                <w:sz w:val="21"/>
                <w:szCs w:val="21"/>
              </w:rPr>
              <w:t>≥350cd/m²</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色准≤1.5</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显示分辨率≥3840(H)×2160(V)</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色域 NTSC≥72%</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2.触控</w:t>
            </w: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响应时间≤8ms</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触控点数</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20</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触控方式:红外</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3.</w:t>
            </w:r>
            <w:r>
              <w:rPr>
                <w:rFonts w:hint="eastAsia" w:ascii="宋体" w:hAnsi="宋体" w:eastAsia="宋体" w:cs="宋体"/>
                <w:bCs/>
                <w:color w:val="auto"/>
                <w:kern w:val="0"/>
                <w:sz w:val="21"/>
                <w:szCs w:val="21"/>
              </w:rPr>
              <w:t>摄像头</w:t>
            </w: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像素</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1300万</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视场角(度）</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120</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top"/>
          </w:tcPr>
          <w:p>
            <w:pPr>
              <w:widowControl/>
              <w:tabs>
                <w:tab w:val="left" w:pos="769"/>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安装方式：内置</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4.麦克风</w:t>
            </w:r>
          </w:p>
        </w:tc>
        <w:tc>
          <w:tcPr>
            <w:tcW w:w="5087" w:type="dxa"/>
            <w:vAlign w:val="top"/>
          </w:tcPr>
          <w:p>
            <w:pPr>
              <w:widowControl/>
              <w:tabs>
                <w:tab w:val="left" w:pos="574"/>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阵列</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2</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5.扩声</w:t>
            </w:r>
          </w:p>
        </w:tc>
        <w:tc>
          <w:tcPr>
            <w:tcW w:w="5087" w:type="dxa"/>
            <w:vAlign w:val="center"/>
          </w:tcPr>
          <w:p>
            <w:pPr>
              <w:widowControl/>
              <w:tabs>
                <w:tab w:val="left" w:pos="574"/>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声道</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2.1</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widowControl/>
              <w:tabs>
                <w:tab w:val="left" w:pos="574"/>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喇叭功率</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50w</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6.CPU</w:t>
            </w:r>
          </w:p>
        </w:tc>
        <w:tc>
          <w:tcPr>
            <w:tcW w:w="5087" w:type="dxa"/>
            <w:vAlign w:val="top"/>
          </w:tcPr>
          <w:p>
            <w:pPr>
              <w:widowControl/>
              <w:tabs>
                <w:tab w:val="left" w:pos="649"/>
              </w:tabs>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i5</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7.网络</w:t>
            </w:r>
          </w:p>
        </w:tc>
        <w:tc>
          <w:tcPr>
            <w:tcW w:w="5087" w:type="dxa"/>
            <w:vAlign w:val="top"/>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蓝牙</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5.0,WIFI</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6</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8.书写副板</w:t>
            </w:r>
          </w:p>
        </w:tc>
        <w:tc>
          <w:tcPr>
            <w:tcW w:w="5087" w:type="dxa"/>
            <w:vAlign w:val="top"/>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不带两侧副板</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vAlign w:val="center"/>
          </w:tcPr>
          <w:p>
            <w:pPr>
              <w:widowControl/>
              <w:spacing w:line="240" w:lineRule="atLeast"/>
              <w:ind w:left="-94" w:leftChars="-45" w:right="-107" w:rightChars="-51"/>
              <w:jc w:val="center"/>
              <w:rPr>
                <w:rFonts w:hint="default" w:ascii="宋体" w:hAnsi="宋体" w:eastAsia="宋体" w:cs="宋体"/>
                <w:bCs/>
                <w:color w:val="auto"/>
                <w:kern w:val="0"/>
                <w:sz w:val="21"/>
                <w:szCs w:val="21"/>
                <w:lang w:val="en-US" w:eastAsia="zh-CN"/>
              </w:rPr>
            </w:pPr>
            <w:r>
              <w:rPr>
                <w:rFonts w:hint="eastAsia" w:ascii="宋体" w:hAnsi="宋体" w:eastAsia="宋体" w:cs="宋体"/>
                <w:bCs/>
                <w:color w:val="auto"/>
                <w:kern w:val="0"/>
                <w:sz w:val="21"/>
                <w:szCs w:val="21"/>
                <w:lang w:val="en-US" w:eastAsia="zh-CN"/>
              </w:rPr>
              <w:t>包9</w:t>
            </w:r>
          </w:p>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1.显示</w:t>
            </w:r>
          </w:p>
        </w:tc>
        <w:tc>
          <w:tcPr>
            <w:tcW w:w="5087" w:type="dxa"/>
            <w:vAlign w:val="top"/>
          </w:tcPr>
          <w:p>
            <w:pPr>
              <w:widowControl/>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尺寸</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55</w:t>
            </w:r>
            <w:r>
              <w:rPr>
                <w:rFonts w:hint="eastAsia" w:ascii="宋体" w:hAnsi="宋体" w:eastAsia="宋体" w:cs="宋体"/>
                <w:bCs/>
                <w:color w:val="auto"/>
                <w:kern w:val="0"/>
                <w:sz w:val="21"/>
                <w:szCs w:val="21"/>
              </w:rPr>
              <w:t>寸</w:t>
            </w:r>
          </w:p>
        </w:tc>
        <w:tc>
          <w:tcPr>
            <w:tcW w:w="1185" w:type="dxa"/>
            <w:vMerge w:val="restart"/>
            <w:vAlign w:val="top"/>
          </w:tcPr>
          <w:p>
            <w:pPr>
              <w:widowControl/>
              <w:spacing w:line="240" w:lineRule="atLeast"/>
              <w:ind w:left="-94" w:leftChars="-45" w:right="-107" w:rightChars="-51"/>
              <w:jc w:val="center"/>
              <w:rPr>
                <w:rFonts w:hint="eastAsia" w:ascii="宋体" w:hAnsi="宋体" w:eastAsia="宋体" w:cs="宋体"/>
                <w:color w:val="auto"/>
                <w:sz w:val="21"/>
                <w:szCs w:val="21"/>
                <w:lang w:val="en-US" w:eastAsia="zh-CN"/>
              </w:rPr>
            </w:pPr>
          </w:p>
          <w:p>
            <w:pPr>
              <w:pStyle w:val="2"/>
              <w:rPr>
                <w:rFonts w:hint="eastAsia" w:ascii="宋体" w:hAnsi="宋体" w:eastAsia="宋体" w:cs="宋体"/>
                <w:bCs/>
                <w:color w:val="auto"/>
                <w:kern w:val="0"/>
                <w:sz w:val="21"/>
                <w:szCs w:val="21"/>
                <w:lang w:val="en-US" w:eastAsia="zh-CN" w:bidi="ar-SA"/>
              </w:rPr>
            </w:pPr>
          </w:p>
          <w:p>
            <w:pPr>
              <w:pStyle w:val="2"/>
              <w:rPr>
                <w:rFonts w:hint="default"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bidi="ar-SA"/>
              </w:rPr>
              <w:t>1.</w:t>
            </w:r>
            <w:r>
              <w:rPr>
                <w:rFonts w:hint="eastAsia" w:ascii="宋体" w:hAnsi="宋体" w:cs="宋体"/>
                <w:bCs/>
                <w:color w:val="auto"/>
                <w:kern w:val="0"/>
                <w:sz w:val="21"/>
                <w:szCs w:val="21"/>
                <w:lang w:val="en-US" w:eastAsia="zh-CN" w:bidi="ar-S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对比度</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3</w:t>
            </w:r>
            <w:r>
              <w:rPr>
                <w:rFonts w:hint="eastAsia" w:ascii="宋体" w:hAnsi="宋体" w:eastAsia="宋体" w:cs="宋体"/>
                <w:i w:val="0"/>
                <w:iCs w:val="0"/>
                <w:color w:val="auto"/>
                <w:kern w:val="0"/>
                <w:sz w:val="21"/>
                <w:szCs w:val="21"/>
                <w:u w:val="none"/>
                <w:lang w:val="en-US" w:eastAsia="zh-CN" w:bidi="ar"/>
              </w:rPr>
              <w:t>000:1</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亮度</w:t>
            </w:r>
            <w:r>
              <w:rPr>
                <w:rFonts w:hint="eastAsia" w:ascii="宋体" w:hAnsi="宋体" w:eastAsia="宋体" w:cs="宋体"/>
                <w:bCs/>
                <w:color w:val="auto"/>
                <w:kern w:val="0"/>
                <w:sz w:val="21"/>
                <w:szCs w:val="21"/>
              </w:rPr>
              <w:t>≥350cd/m²</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色准≤1.5</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显示分辨率≥3840(H)×2160(V)</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色域 NTSC≥72%</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2.触控</w:t>
            </w: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响应时间≤8ms</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触控点数</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20</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触控方式:红外</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3.</w:t>
            </w:r>
            <w:r>
              <w:rPr>
                <w:rFonts w:hint="eastAsia" w:ascii="宋体" w:hAnsi="宋体" w:eastAsia="宋体" w:cs="宋体"/>
                <w:bCs/>
                <w:color w:val="auto"/>
                <w:kern w:val="0"/>
                <w:sz w:val="21"/>
                <w:szCs w:val="21"/>
              </w:rPr>
              <w:t>摄像头</w:t>
            </w: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像素</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1300万</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视场角(度）</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120</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top"/>
          </w:tcPr>
          <w:p>
            <w:pPr>
              <w:widowControl/>
              <w:tabs>
                <w:tab w:val="left" w:pos="769"/>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安装方式：内置</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4.麦克风</w:t>
            </w:r>
          </w:p>
        </w:tc>
        <w:tc>
          <w:tcPr>
            <w:tcW w:w="5087" w:type="dxa"/>
            <w:vAlign w:val="top"/>
          </w:tcPr>
          <w:p>
            <w:pPr>
              <w:widowControl/>
              <w:tabs>
                <w:tab w:val="left" w:pos="574"/>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阵列</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2</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5.扩声</w:t>
            </w:r>
          </w:p>
        </w:tc>
        <w:tc>
          <w:tcPr>
            <w:tcW w:w="5087" w:type="dxa"/>
            <w:vAlign w:val="center"/>
          </w:tcPr>
          <w:p>
            <w:pPr>
              <w:widowControl/>
              <w:tabs>
                <w:tab w:val="left" w:pos="574"/>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声道</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2.1</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widowControl/>
              <w:tabs>
                <w:tab w:val="left" w:pos="574"/>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喇叭功率</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50w</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6.CPU</w:t>
            </w:r>
          </w:p>
        </w:tc>
        <w:tc>
          <w:tcPr>
            <w:tcW w:w="5087" w:type="dxa"/>
            <w:vAlign w:val="top"/>
          </w:tcPr>
          <w:p>
            <w:pPr>
              <w:widowControl/>
              <w:tabs>
                <w:tab w:val="left" w:pos="649"/>
              </w:tabs>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i5</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7.网络</w:t>
            </w:r>
          </w:p>
        </w:tc>
        <w:tc>
          <w:tcPr>
            <w:tcW w:w="5087" w:type="dxa"/>
            <w:vAlign w:val="top"/>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蓝牙</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2.0,WIFI</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4</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8.书写副板</w:t>
            </w:r>
          </w:p>
        </w:tc>
        <w:tc>
          <w:tcPr>
            <w:tcW w:w="5087" w:type="dxa"/>
            <w:vAlign w:val="top"/>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不带两侧副板</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954" w:type="dxa"/>
            <w:vMerge w:val="restart"/>
            <w:vAlign w:val="center"/>
          </w:tcPr>
          <w:p>
            <w:pPr>
              <w:widowControl/>
              <w:spacing w:line="240" w:lineRule="atLeast"/>
              <w:ind w:right="-107" w:rightChars="-51"/>
              <w:jc w:val="both"/>
              <w:rPr>
                <w:rFonts w:hint="default" w:ascii="宋体" w:hAnsi="宋体" w:eastAsia="宋体" w:cs="宋体"/>
                <w:bCs/>
                <w:color w:val="auto"/>
                <w:kern w:val="0"/>
                <w:sz w:val="21"/>
                <w:szCs w:val="21"/>
                <w:lang w:val="en-US" w:eastAsia="zh-CN"/>
              </w:rPr>
            </w:pPr>
            <w:r>
              <w:rPr>
                <w:rFonts w:hint="eastAsia" w:ascii="宋体" w:hAnsi="宋体" w:eastAsia="宋体" w:cs="宋体"/>
                <w:bCs/>
                <w:color w:val="auto"/>
                <w:kern w:val="0"/>
                <w:sz w:val="21"/>
                <w:szCs w:val="21"/>
                <w:lang w:val="en-US" w:eastAsia="zh-CN"/>
              </w:rPr>
              <w:t>包10</w:t>
            </w:r>
          </w:p>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1.显示</w:t>
            </w:r>
          </w:p>
        </w:tc>
        <w:tc>
          <w:tcPr>
            <w:tcW w:w="5087" w:type="dxa"/>
            <w:vAlign w:val="top"/>
          </w:tcPr>
          <w:p>
            <w:pPr>
              <w:widowControl/>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尺寸</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98</w:t>
            </w:r>
            <w:r>
              <w:rPr>
                <w:rFonts w:hint="eastAsia" w:ascii="宋体" w:hAnsi="宋体" w:eastAsia="宋体" w:cs="宋体"/>
                <w:bCs/>
                <w:color w:val="auto"/>
                <w:kern w:val="0"/>
                <w:sz w:val="21"/>
                <w:szCs w:val="21"/>
              </w:rPr>
              <w:t>寸</w:t>
            </w:r>
          </w:p>
        </w:tc>
        <w:tc>
          <w:tcPr>
            <w:tcW w:w="1185" w:type="dxa"/>
            <w:vMerge w:val="restart"/>
            <w:vAlign w:val="top"/>
          </w:tcPr>
          <w:p>
            <w:pPr>
              <w:widowControl/>
              <w:spacing w:line="240" w:lineRule="atLeast"/>
              <w:ind w:left="-94" w:leftChars="-45" w:right="-107" w:rightChars="-51"/>
              <w:jc w:val="center"/>
              <w:rPr>
                <w:rFonts w:hint="eastAsia" w:ascii="宋体" w:hAnsi="宋体" w:eastAsia="宋体" w:cs="宋体"/>
                <w:color w:val="auto"/>
                <w:sz w:val="21"/>
                <w:szCs w:val="21"/>
                <w:lang w:val="en-US" w:eastAsia="zh-CN"/>
              </w:rPr>
            </w:pPr>
          </w:p>
          <w:p>
            <w:pPr>
              <w:pStyle w:val="2"/>
              <w:rPr>
                <w:rFonts w:hint="eastAsia" w:ascii="宋体" w:hAnsi="宋体" w:eastAsia="宋体" w:cs="宋体"/>
                <w:bCs/>
                <w:color w:val="auto"/>
                <w:kern w:val="0"/>
                <w:sz w:val="21"/>
                <w:szCs w:val="21"/>
                <w:lang w:val="en-US" w:eastAsia="zh-CN" w:bidi="ar-SA"/>
              </w:rPr>
            </w:pPr>
          </w:p>
          <w:p>
            <w:pPr>
              <w:pStyle w:val="2"/>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bidi="ar-SA"/>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对比度</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4</w:t>
            </w:r>
            <w:r>
              <w:rPr>
                <w:rFonts w:hint="eastAsia" w:ascii="宋体" w:hAnsi="宋体" w:eastAsia="宋体" w:cs="宋体"/>
                <w:i w:val="0"/>
                <w:iCs w:val="0"/>
                <w:color w:val="auto"/>
                <w:kern w:val="0"/>
                <w:sz w:val="21"/>
                <w:szCs w:val="21"/>
                <w:u w:val="none"/>
                <w:lang w:val="en-US" w:eastAsia="zh-CN" w:bidi="ar"/>
              </w:rPr>
              <w:t>000:1</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亮度</w:t>
            </w:r>
            <w:r>
              <w:rPr>
                <w:rFonts w:hint="eastAsia" w:ascii="宋体" w:hAnsi="宋体" w:eastAsia="宋体" w:cs="宋体"/>
                <w:bCs/>
                <w:color w:val="auto"/>
                <w:kern w:val="0"/>
                <w:sz w:val="21"/>
                <w:szCs w:val="21"/>
              </w:rPr>
              <w:t>≥350cd/m²</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色准≤1.5</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显示分辨率≥3840(H)×2160(V)</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色域 NTSC≥72%</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2.触控</w:t>
            </w: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响应时间≤4ms</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触控点数</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30</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触控方式:电容</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3.</w:t>
            </w:r>
            <w:r>
              <w:rPr>
                <w:rFonts w:hint="eastAsia" w:ascii="宋体" w:hAnsi="宋体" w:eastAsia="宋体" w:cs="宋体"/>
                <w:bCs/>
                <w:color w:val="auto"/>
                <w:kern w:val="0"/>
                <w:sz w:val="21"/>
                <w:szCs w:val="21"/>
              </w:rPr>
              <w:t>摄像头</w:t>
            </w: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像素</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1600万</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视场角(度）</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135</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top"/>
          </w:tcPr>
          <w:p>
            <w:pPr>
              <w:widowControl/>
              <w:tabs>
                <w:tab w:val="left" w:pos="769"/>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安装方式：内置</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4.麦克风</w:t>
            </w:r>
          </w:p>
        </w:tc>
        <w:tc>
          <w:tcPr>
            <w:tcW w:w="5087" w:type="dxa"/>
            <w:vAlign w:val="top"/>
          </w:tcPr>
          <w:p>
            <w:pPr>
              <w:widowControl/>
              <w:tabs>
                <w:tab w:val="left" w:pos="574"/>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阵列</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4</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5.扩声</w:t>
            </w:r>
          </w:p>
        </w:tc>
        <w:tc>
          <w:tcPr>
            <w:tcW w:w="5087" w:type="dxa"/>
            <w:vAlign w:val="center"/>
          </w:tcPr>
          <w:p>
            <w:pPr>
              <w:widowControl/>
              <w:tabs>
                <w:tab w:val="left" w:pos="574"/>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声道</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2.2</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widowControl/>
              <w:tabs>
                <w:tab w:val="left" w:pos="574"/>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喇叭功率</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50w</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6.CPU</w:t>
            </w:r>
          </w:p>
        </w:tc>
        <w:tc>
          <w:tcPr>
            <w:tcW w:w="5087" w:type="dxa"/>
            <w:vAlign w:val="top"/>
          </w:tcPr>
          <w:p>
            <w:pPr>
              <w:widowControl/>
              <w:tabs>
                <w:tab w:val="left" w:pos="649"/>
              </w:tabs>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i5</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7.网络</w:t>
            </w:r>
          </w:p>
        </w:tc>
        <w:tc>
          <w:tcPr>
            <w:tcW w:w="5087" w:type="dxa"/>
            <w:vAlign w:val="top"/>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蓝牙</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5.0,WIFI</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6</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8.书写副板</w:t>
            </w:r>
          </w:p>
        </w:tc>
        <w:tc>
          <w:tcPr>
            <w:tcW w:w="5087" w:type="dxa"/>
            <w:vAlign w:val="top"/>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带两侧副板，三拼结构在同一平面</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vAlign w:val="center"/>
          </w:tcPr>
          <w:p>
            <w:pPr>
              <w:widowControl/>
              <w:spacing w:line="240" w:lineRule="atLeast"/>
              <w:ind w:left="-94" w:leftChars="-45" w:right="-107" w:rightChars="-51"/>
              <w:jc w:val="center"/>
              <w:rPr>
                <w:rFonts w:hint="default" w:ascii="宋体" w:hAnsi="宋体" w:eastAsia="宋体" w:cs="宋体"/>
                <w:bCs/>
                <w:color w:val="auto"/>
                <w:kern w:val="0"/>
                <w:sz w:val="21"/>
                <w:szCs w:val="21"/>
                <w:lang w:val="en-US" w:eastAsia="zh-CN"/>
              </w:rPr>
            </w:pPr>
            <w:r>
              <w:rPr>
                <w:rFonts w:hint="eastAsia" w:ascii="宋体" w:hAnsi="宋体" w:eastAsia="宋体" w:cs="宋体"/>
                <w:bCs/>
                <w:color w:val="auto"/>
                <w:kern w:val="0"/>
                <w:sz w:val="21"/>
                <w:szCs w:val="21"/>
                <w:lang w:val="en-US" w:eastAsia="zh-CN"/>
              </w:rPr>
              <w:t>包11</w:t>
            </w:r>
          </w:p>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1.显示</w:t>
            </w:r>
          </w:p>
        </w:tc>
        <w:tc>
          <w:tcPr>
            <w:tcW w:w="5087" w:type="dxa"/>
            <w:vAlign w:val="top"/>
          </w:tcPr>
          <w:p>
            <w:pPr>
              <w:widowControl/>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尺寸</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98</w:t>
            </w:r>
            <w:r>
              <w:rPr>
                <w:rFonts w:hint="eastAsia" w:ascii="宋体" w:hAnsi="宋体" w:eastAsia="宋体" w:cs="宋体"/>
                <w:bCs/>
                <w:color w:val="auto"/>
                <w:kern w:val="0"/>
                <w:sz w:val="21"/>
                <w:szCs w:val="21"/>
              </w:rPr>
              <w:t>寸</w:t>
            </w:r>
          </w:p>
        </w:tc>
        <w:tc>
          <w:tcPr>
            <w:tcW w:w="1185" w:type="dxa"/>
            <w:vMerge w:val="restart"/>
            <w:vAlign w:val="top"/>
          </w:tcPr>
          <w:p>
            <w:pPr>
              <w:widowControl/>
              <w:spacing w:line="240" w:lineRule="atLeast"/>
              <w:ind w:left="-94" w:leftChars="-45" w:right="-107" w:rightChars="-51"/>
              <w:jc w:val="center"/>
              <w:rPr>
                <w:rFonts w:hint="eastAsia" w:ascii="宋体" w:hAnsi="宋体" w:eastAsia="宋体" w:cs="宋体"/>
                <w:color w:val="auto"/>
                <w:sz w:val="21"/>
                <w:szCs w:val="21"/>
                <w:lang w:val="en-US" w:eastAsia="zh-CN"/>
              </w:rPr>
            </w:pPr>
          </w:p>
          <w:p>
            <w:pPr>
              <w:pStyle w:val="2"/>
              <w:rPr>
                <w:rFonts w:hint="eastAsia" w:ascii="宋体" w:hAnsi="宋体" w:eastAsia="宋体" w:cs="宋体"/>
                <w:bCs/>
                <w:color w:val="auto"/>
                <w:kern w:val="0"/>
                <w:sz w:val="21"/>
                <w:szCs w:val="21"/>
                <w:lang w:val="en-US" w:eastAsia="zh-CN" w:bidi="ar-SA"/>
              </w:rPr>
            </w:pPr>
          </w:p>
          <w:p>
            <w:pPr>
              <w:pStyle w:val="2"/>
              <w:rPr>
                <w:rFonts w:hint="default" w:ascii="宋体" w:hAnsi="宋体" w:eastAsia="宋体" w:cs="宋体"/>
                <w:bCs/>
                <w:color w:val="auto"/>
                <w:kern w:val="0"/>
                <w:sz w:val="21"/>
                <w:szCs w:val="21"/>
                <w:lang w:val="en-US" w:eastAsia="zh-CN" w:bidi="ar-SA"/>
              </w:rPr>
            </w:pPr>
            <w:r>
              <w:rPr>
                <w:rFonts w:hint="eastAsia" w:ascii="宋体" w:hAnsi="宋体" w:cs="宋体"/>
                <w:bCs/>
                <w:color w:val="auto"/>
                <w:kern w:val="0"/>
                <w:sz w:val="21"/>
                <w:szCs w:val="21"/>
                <w:lang w:val="en-US" w:eastAsia="zh-CN" w:bidi="ar-SA"/>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对比度</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3</w:t>
            </w:r>
            <w:r>
              <w:rPr>
                <w:rFonts w:hint="eastAsia" w:ascii="宋体" w:hAnsi="宋体" w:eastAsia="宋体" w:cs="宋体"/>
                <w:i w:val="0"/>
                <w:iCs w:val="0"/>
                <w:color w:val="auto"/>
                <w:kern w:val="0"/>
                <w:sz w:val="21"/>
                <w:szCs w:val="21"/>
                <w:u w:val="none"/>
                <w:lang w:val="en-US" w:eastAsia="zh-CN" w:bidi="ar"/>
              </w:rPr>
              <w:t>000:1</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亮度</w:t>
            </w:r>
            <w:r>
              <w:rPr>
                <w:rFonts w:hint="eastAsia" w:ascii="宋体" w:hAnsi="宋体" w:eastAsia="宋体" w:cs="宋体"/>
                <w:bCs/>
                <w:color w:val="auto"/>
                <w:kern w:val="0"/>
                <w:sz w:val="21"/>
                <w:szCs w:val="21"/>
              </w:rPr>
              <w:t>≥350cd/m²</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色准≤1.5</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显示分辨率≥3840(H)×2160(V)</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色域 NTSC≥72%</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2.触控</w:t>
            </w: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响应时间≤8ms</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触控点数</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20</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触控方式:电容</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3.</w:t>
            </w:r>
            <w:r>
              <w:rPr>
                <w:rFonts w:hint="eastAsia" w:ascii="宋体" w:hAnsi="宋体" w:eastAsia="宋体" w:cs="宋体"/>
                <w:bCs/>
                <w:color w:val="auto"/>
                <w:kern w:val="0"/>
                <w:sz w:val="21"/>
                <w:szCs w:val="21"/>
              </w:rPr>
              <w:t>摄像头</w:t>
            </w: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像素</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1300万</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视场角(度）</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120</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top"/>
          </w:tcPr>
          <w:p>
            <w:pPr>
              <w:widowControl/>
              <w:tabs>
                <w:tab w:val="left" w:pos="769"/>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安装方式：内置</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4.麦克风</w:t>
            </w:r>
          </w:p>
        </w:tc>
        <w:tc>
          <w:tcPr>
            <w:tcW w:w="5087" w:type="dxa"/>
            <w:vAlign w:val="top"/>
          </w:tcPr>
          <w:p>
            <w:pPr>
              <w:widowControl/>
              <w:tabs>
                <w:tab w:val="left" w:pos="574"/>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阵列</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2</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5.扩声</w:t>
            </w:r>
          </w:p>
        </w:tc>
        <w:tc>
          <w:tcPr>
            <w:tcW w:w="5087" w:type="dxa"/>
            <w:vAlign w:val="center"/>
          </w:tcPr>
          <w:p>
            <w:pPr>
              <w:widowControl/>
              <w:tabs>
                <w:tab w:val="left" w:pos="574"/>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声道</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2.1</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widowControl/>
              <w:tabs>
                <w:tab w:val="left" w:pos="574"/>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喇叭功率</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50w</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6.CPU</w:t>
            </w:r>
          </w:p>
        </w:tc>
        <w:tc>
          <w:tcPr>
            <w:tcW w:w="5087" w:type="dxa"/>
            <w:vAlign w:val="top"/>
          </w:tcPr>
          <w:p>
            <w:pPr>
              <w:widowControl/>
              <w:tabs>
                <w:tab w:val="left" w:pos="649"/>
              </w:tabs>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i5</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7.网络</w:t>
            </w:r>
          </w:p>
        </w:tc>
        <w:tc>
          <w:tcPr>
            <w:tcW w:w="5087" w:type="dxa"/>
            <w:vAlign w:val="top"/>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蓝牙</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5.0,WIFI</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6</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8.书写副板</w:t>
            </w:r>
          </w:p>
        </w:tc>
        <w:tc>
          <w:tcPr>
            <w:tcW w:w="5087" w:type="dxa"/>
            <w:vAlign w:val="top"/>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带两侧副板，三拼结构在同一平面</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vAlign w:val="center"/>
          </w:tcPr>
          <w:p>
            <w:pPr>
              <w:widowControl/>
              <w:spacing w:line="240" w:lineRule="atLeast"/>
              <w:ind w:right="-107" w:rightChars="-51"/>
              <w:jc w:val="both"/>
              <w:rPr>
                <w:rFonts w:hint="default" w:ascii="宋体" w:hAnsi="宋体" w:eastAsia="宋体" w:cs="宋体"/>
                <w:bCs/>
                <w:color w:val="auto"/>
                <w:kern w:val="0"/>
                <w:sz w:val="21"/>
                <w:szCs w:val="21"/>
                <w:lang w:val="en-US" w:eastAsia="zh-CN"/>
              </w:rPr>
            </w:pPr>
            <w:r>
              <w:rPr>
                <w:rFonts w:hint="eastAsia" w:ascii="宋体" w:hAnsi="宋体" w:eastAsia="宋体" w:cs="宋体"/>
                <w:bCs/>
                <w:color w:val="auto"/>
                <w:kern w:val="0"/>
                <w:sz w:val="21"/>
                <w:szCs w:val="21"/>
                <w:lang w:val="en-US" w:eastAsia="zh-CN"/>
              </w:rPr>
              <w:t>包12</w:t>
            </w:r>
          </w:p>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1.显示</w:t>
            </w:r>
          </w:p>
        </w:tc>
        <w:tc>
          <w:tcPr>
            <w:tcW w:w="5087" w:type="dxa"/>
            <w:vAlign w:val="top"/>
          </w:tcPr>
          <w:p>
            <w:pPr>
              <w:widowControl/>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尺寸</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86</w:t>
            </w:r>
            <w:r>
              <w:rPr>
                <w:rFonts w:hint="eastAsia" w:ascii="宋体" w:hAnsi="宋体" w:eastAsia="宋体" w:cs="宋体"/>
                <w:bCs/>
                <w:color w:val="auto"/>
                <w:kern w:val="0"/>
                <w:sz w:val="21"/>
                <w:szCs w:val="21"/>
              </w:rPr>
              <w:t>寸</w:t>
            </w:r>
          </w:p>
        </w:tc>
        <w:tc>
          <w:tcPr>
            <w:tcW w:w="1185" w:type="dxa"/>
            <w:vMerge w:val="restart"/>
            <w:vAlign w:val="top"/>
          </w:tcPr>
          <w:p>
            <w:pPr>
              <w:widowControl/>
              <w:spacing w:line="240" w:lineRule="atLeast"/>
              <w:ind w:left="-94" w:leftChars="-45" w:right="-107" w:rightChars="-51"/>
              <w:jc w:val="center"/>
              <w:rPr>
                <w:rFonts w:hint="eastAsia" w:ascii="宋体" w:hAnsi="宋体" w:eastAsia="宋体" w:cs="宋体"/>
                <w:color w:val="auto"/>
                <w:sz w:val="21"/>
                <w:szCs w:val="21"/>
                <w:lang w:val="en-US" w:eastAsia="zh-CN"/>
              </w:rPr>
            </w:pPr>
          </w:p>
          <w:p>
            <w:pPr>
              <w:pStyle w:val="2"/>
              <w:rPr>
                <w:rFonts w:hint="eastAsia" w:ascii="宋体" w:hAnsi="宋体" w:eastAsia="宋体" w:cs="宋体"/>
                <w:bCs/>
                <w:color w:val="auto"/>
                <w:kern w:val="0"/>
                <w:sz w:val="21"/>
                <w:szCs w:val="21"/>
                <w:lang w:val="en-US" w:eastAsia="zh-CN" w:bidi="ar-SA"/>
              </w:rPr>
            </w:pPr>
          </w:p>
          <w:p>
            <w:pPr>
              <w:pStyle w:val="2"/>
              <w:rPr>
                <w:rFonts w:hint="eastAsia" w:ascii="宋体" w:hAnsi="宋体" w:eastAsia="宋体" w:cs="宋体"/>
                <w:bCs/>
                <w:color w:val="auto"/>
                <w:kern w:val="0"/>
                <w:sz w:val="21"/>
                <w:szCs w:val="21"/>
                <w:lang w:val="en-US" w:eastAsia="zh-CN" w:bidi="ar-SA"/>
              </w:rPr>
            </w:pPr>
          </w:p>
          <w:p>
            <w:pPr>
              <w:pStyle w:val="2"/>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bidi="ar-S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对比度</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4</w:t>
            </w:r>
            <w:r>
              <w:rPr>
                <w:rFonts w:hint="eastAsia" w:ascii="宋体" w:hAnsi="宋体" w:eastAsia="宋体" w:cs="宋体"/>
                <w:i w:val="0"/>
                <w:iCs w:val="0"/>
                <w:color w:val="auto"/>
                <w:kern w:val="0"/>
                <w:sz w:val="21"/>
                <w:szCs w:val="21"/>
                <w:u w:val="none"/>
                <w:lang w:val="en-US" w:eastAsia="zh-CN" w:bidi="ar"/>
              </w:rPr>
              <w:t>000:1</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亮度</w:t>
            </w:r>
            <w:r>
              <w:rPr>
                <w:rFonts w:hint="eastAsia" w:ascii="宋体" w:hAnsi="宋体" w:eastAsia="宋体" w:cs="宋体"/>
                <w:bCs/>
                <w:color w:val="auto"/>
                <w:kern w:val="0"/>
                <w:sz w:val="21"/>
                <w:szCs w:val="21"/>
              </w:rPr>
              <w:t>≥350cd/m²</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色准≤1.5</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显示分辨率≥3840(H)×2160(V)</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色域 NTSC≥72%</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2.触控</w:t>
            </w: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响应时间≤4ms</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触控点数</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30</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触控方式:电容</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3.</w:t>
            </w:r>
            <w:r>
              <w:rPr>
                <w:rFonts w:hint="eastAsia" w:ascii="宋体" w:hAnsi="宋体" w:eastAsia="宋体" w:cs="宋体"/>
                <w:bCs/>
                <w:color w:val="auto"/>
                <w:kern w:val="0"/>
                <w:sz w:val="21"/>
                <w:szCs w:val="21"/>
              </w:rPr>
              <w:t>摄像头</w:t>
            </w: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像素</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1600万</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视场角(度）</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135</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top"/>
          </w:tcPr>
          <w:p>
            <w:pPr>
              <w:widowControl/>
              <w:tabs>
                <w:tab w:val="left" w:pos="769"/>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安装方式：内置</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4.麦克风</w:t>
            </w:r>
          </w:p>
        </w:tc>
        <w:tc>
          <w:tcPr>
            <w:tcW w:w="5087" w:type="dxa"/>
            <w:vAlign w:val="top"/>
          </w:tcPr>
          <w:p>
            <w:pPr>
              <w:widowControl/>
              <w:tabs>
                <w:tab w:val="left" w:pos="574"/>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阵列</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4</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5.扩声</w:t>
            </w:r>
          </w:p>
        </w:tc>
        <w:tc>
          <w:tcPr>
            <w:tcW w:w="5087" w:type="dxa"/>
            <w:vAlign w:val="center"/>
          </w:tcPr>
          <w:p>
            <w:pPr>
              <w:widowControl/>
              <w:tabs>
                <w:tab w:val="left" w:pos="574"/>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声道</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2.2</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widowControl/>
              <w:tabs>
                <w:tab w:val="left" w:pos="574"/>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喇叭功率</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50w</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6.CPU</w:t>
            </w:r>
          </w:p>
        </w:tc>
        <w:tc>
          <w:tcPr>
            <w:tcW w:w="5087" w:type="dxa"/>
            <w:vAlign w:val="top"/>
          </w:tcPr>
          <w:p>
            <w:pPr>
              <w:widowControl/>
              <w:tabs>
                <w:tab w:val="left" w:pos="649"/>
              </w:tabs>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i5</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7.网络</w:t>
            </w:r>
          </w:p>
        </w:tc>
        <w:tc>
          <w:tcPr>
            <w:tcW w:w="5087" w:type="dxa"/>
            <w:vAlign w:val="top"/>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蓝牙</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5.0,WIFI</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6</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8.书写副板</w:t>
            </w:r>
          </w:p>
        </w:tc>
        <w:tc>
          <w:tcPr>
            <w:tcW w:w="5087" w:type="dxa"/>
            <w:vAlign w:val="top"/>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带两侧副板，三拼结构在同一平面</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vAlign w:val="center"/>
          </w:tcPr>
          <w:p>
            <w:pPr>
              <w:widowControl/>
              <w:spacing w:line="240" w:lineRule="atLeast"/>
              <w:ind w:left="-94" w:leftChars="-45" w:right="-107" w:rightChars="-51"/>
              <w:jc w:val="center"/>
              <w:rPr>
                <w:rFonts w:hint="default" w:ascii="宋体" w:hAnsi="宋体" w:eastAsia="宋体" w:cs="宋体"/>
                <w:bCs/>
                <w:color w:val="auto"/>
                <w:kern w:val="0"/>
                <w:sz w:val="21"/>
                <w:szCs w:val="21"/>
                <w:lang w:val="en-US" w:eastAsia="zh-CN"/>
              </w:rPr>
            </w:pPr>
            <w:r>
              <w:rPr>
                <w:rFonts w:hint="eastAsia" w:ascii="宋体" w:hAnsi="宋体" w:eastAsia="宋体" w:cs="宋体"/>
                <w:bCs/>
                <w:color w:val="auto"/>
                <w:kern w:val="0"/>
                <w:sz w:val="21"/>
                <w:szCs w:val="21"/>
                <w:lang w:val="en-US" w:eastAsia="zh-CN"/>
              </w:rPr>
              <w:t>包13</w:t>
            </w:r>
          </w:p>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1.显示</w:t>
            </w:r>
          </w:p>
        </w:tc>
        <w:tc>
          <w:tcPr>
            <w:tcW w:w="5087" w:type="dxa"/>
            <w:vAlign w:val="top"/>
          </w:tcPr>
          <w:p>
            <w:pPr>
              <w:widowControl/>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尺寸</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86</w:t>
            </w:r>
            <w:r>
              <w:rPr>
                <w:rFonts w:hint="eastAsia" w:ascii="宋体" w:hAnsi="宋体" w:eastAsia="宋体" w:cs="宋体"/>
                <w:bCs/>
                <w:color w:val="auto"/>
                <w:kern w:val="0"/>
                <w:sz w:val="21"/>
                <w:szCs w:val="21"/>
              </w:rPr>
              <w:t>寸</w:t>
            </w:r>
          </w:p>
        </w:tc>
        <w:tc>
          <w:tcPr>
            <w:tcW w:w="1185" w:type="dxa"/>
            <w:vMerge w:val="restart"/>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bidi="ar-SA"/>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对比度</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3</w:t>
            </w:r>
            <w:r>
              <w:rPr>
                <w:rFonts w:hint="eastAsia" w:ascii="宋体" w:hAnsi="宋体" w:eastAsia="宋体" w:cs="宋体"/>
                <w:i w:val="0"/>
                <w:iCs w:val="0"/>
                <w:color w:val="auto"/>
                <w:kern w:val="0"/>
                <w:sz w:val="21"/>
                <w:szCs w:val="21"/>
                <w:u w:val="none"/>
                <w:lang w:val="en-US" w:eastAsia="zh-CN" w:bidi="ar"/>
              </w:rPr>
              <w:t>000:1</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亮度</w:t>
            </w:r>
            <w:r>
              <w:rPr>
                <w:rFonts w:hint="eastAsia" w:ascii="宋体" w:hAnsi="宋体" w:eastAsia="宋体" w:cs="宋体"/>
                <w:bCs/>
                <w:color w:val="auto"/>
                <w:kern w:val="0"/>
                <w:sz w:val="21"/>
                <w:szCs w:val="21"/>
              </w:rPr>
              <w:t>≥350cd/m²</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色准≤1.5</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显示分辨率≥3840(H)×2160(V)</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色域 NTSC≥72%</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2.触控</w:t>
            </w: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响应时间≤8ms</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触控点数</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20</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触控方式:电容</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3.</w:t>
            </w:r>
            <w:r>
              <w:rPr>
                <w:rFonts w:hint="eastAsia" w:ascii="宋体" w:hAnsi="宋体" w:eastAsia="宋体" w:cs="宋体"/>
                <w:bCs/>
                <w:color w:val="auto"/>
                <w:kern w:val="0"/>
                <w:sz w:val="21"/>
                <w:szCs w:val="21"/>
              </w:rPr>
              <w:t>摄像头</w:t>
            </w: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像素</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1300万</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视场角(度）</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120</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top"/>
          </w:tcPr>
          <w:p>
            <w:pPr>
              <w:widowControl/>
              <w:tabs>
                <w:tab w:val="left" w:pos="769"/>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安装方式：内置</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4.麦克风</w:t>
            </w:r>
          </w:p>
        </w:tc>
        <w:tc>
          <w:tcPr>
            <w:tcW w:w="5087" w:type="dxa"/>
            <w:vAlign w:val="top"/>
          </w:tcPr>
          <w:p>
            <w:pPr>
              <w:widowControl/>
              <w:tabs>
                <w:tab w:val="left" w:pos="574"/>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阵列</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2</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5.扩声</w:t>
            </w:r>
          </w:p>
        </w:tc>
        <w:tc>
          <w:tcPr>
            <w:tcW w:w="5087" w:type="dxa"/>
            <w:vAlign w:val="center"/>
          </w:tcPr>
          <w:p>
            <w:pPr>
              <w:widowControl/>
              <w:tabs>
                <w:tab w:val="left" w:pos="574"/>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声道</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2.1</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widowControl/>
              <w:tabs>
                <w:tab w:val="left" w:pos="574"/>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喇叭功率</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50w</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6.CPU</w:t>
            </w:r>
          </w:p>
        </w:tc>
        <w:tc>
          <w:tcPr>
            <w:tcW w:w="5087" w:type="dxa"/>
            <w:vAlign w:val="top"/>
          </w:tcPr>
          <w:p>
            <w:pPr>
              <w:widowControl/>
              <w:tabs>
                <w:tab w:val="left" w:pos="649"/>
              </w:tabs>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i5</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7.网络</w:t>
            </w:r>
          </w:p>
        </w:tc>
        <w:tc>
          <w:tcPr>
            <w:tcW w:w="5087" w:type="dxa"/>
            <w:vAlign w:val="top"/>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蓝牙</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5.0,WIFI</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6</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8.书写副板</w:t>
            </w:r>
          </w:p>
        </w:tc>
        <w:tc>
          <w:tcPr>
            <w:tcW w:w="5087" w:type="dxa"/>
            <w:vAlign w:val="top"/>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带两侧副板，三拼结构在同一平面</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vAlign w:val="center"/>
          </w:tcPr>
          <w:p>
            <w:pPr>
              <w:widowControl/>
              <w:spacing w:line="240" w:lineRule="atLeast"/>
              <w:ind w:right="-107" w:rightChars="-51"/>
              <w:jc w:val="both"/>
              <w:rPr>
                <w:rFonts w:hint="default" w:ascii="宋体" w:hAnsi="宋体" w:eastAsia="宋体" w:cs="宋体"/>
                <w:bCs/>
                <w:color w:val="auto"/>
                <w:kern w:val="0"/>
                <w:sz w:val="21"/>
                <w:szCs w:val="21"/>
                <w:lang w:val="en-US" w:eastAsia="zh-CN"/>
              </w:rPr>
            </w:pPr>
            <w:r>
              <w:rPr>
                <w:rFonts w:hint="eastAsia" w:ascii="宋体" w:hAnsi="宋体" w:eastAsia="宋体" w:cs="宋体"/>
                <w:bCs/>
                <w:color w:val="auto"/>
                <w:kern w:val="0"/>
                <w:sz w:val="21"/>
                <w:szCs w:val="21"/>
                <w:lang w:val="en-US" w:eastAsia="zh-CN"/>
              </w:rPr>
              <w:t>包14</w:t>
            </w:r>
          </w:p>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1.显示</w:t>
            </w:r>
          </w:p>
        </w:tc>
        <w:tc>
          <w:tcPr>
            <w:tcW w:w="5087" w:type="dxa"/>
            <w:vAlign w:val="top"/>
          </w:tcPr>
          <w:p>
            <w:pPr>
              <w:widowControl/>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尺寸</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75</w:t>
            </w:r>
            <w:r>
              <w:rPr>
                <w:rFonts w:hint="eastAsia" w:ascii="宋体" w:hAnsi="宋体" w:eastAsia="宋体" w:cs="宋体"/>
                <w:bCs/>
                <w:color w:val="auto"/>
                <w:kern w:val="0"/>
                <w:sz w:val="21"/>
                <w:szCs w:val="21"/>
              </w:rPr>
              <w:t>寸</w:t>
            </w:r>
          </w:p>
        </w:tc>
        <w:tc>
          <w:tcPr>
            <w:tcW w:w="1185" w:type="dxa"/>
            <w:vMerge w:val="restart"/>
            <w:vAlign w:val="top"/>
          </w:tcPr>
          <w:p>
            <w:pPr>
              <w:widowControl/>
              <w:spacing w:line="240" w:lineRule="atLeast"/>
              <w:ind w:left="-94" w:leftChars="-45" w:right="-107" w:rightChars="-51"/>
              <w:jc w:val="center"/>
              <w:rPr>
                <w:rFonts w:hint="eastAsia" w:ascii="宋体" w:hAnsi="宋体" w:eastAsia="宋体" w:cs="宋体"/>
                <w:color w:val="auto"/>
                <w:sz w:val="21"/>
                <w:szCs w:val="21"/>
                <w:lang w:val="en-US" w:eastAsia="zh-CN"/>
              </w:rPr>
            </w:pPr>
          </w:p>
          <w:p>
            <w:pPr>
              <w:pStyle w:val="2"/>
              <w:rPr>
                <w:rFonts w:hint="eastAsia" w:ascii="宋体" w:hAnsi="宋体" w:eastAsia="宋体" w:cs="宋体"/>
                <w:bCs/>
                <w:color w:val="auto"/>
                <w:kern w:val="0"/>
                <w:sz w:val="21"/>
                <w:szCs w:val="21"/>
                <w:lang w:val="en-US" w:eastAsia="zh-CN" w:bidi="ar-SA"/>
              </w:rPr>
            </w:pPr>
          </w:p>
          <w:p>
            <w:pPr>
              <w:pStyle w:val="2"/>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bidi="ar-SA"/>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对比度</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4</w:t>
            </w:r>
            <w:r>
              <w:rPr>
                <w:rFonts w:hint="eastAsia" w:ascii="宋体" w:hAnsi="宋体" w:eastAsia="宋体" w:cs="宋体"/>
                <w:i w:val="0"/>
                <w:iCs w:val="0"/>
                <w:color w:val="auto"/>
                <w:kern w:val="0"/>
                <w:sz w:val="21"/>
                <w:szCs w:val="21"/>
                <w:u w:val="none"/>
                <w:lang w:val="en-US" w:eastAsia="zh-CN" w:bidi="ar"/>
              </w:rPr>
              <w:t>000:1</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亮度</w:t>
            </w:r>
            <w:r>
              <w:rPr>
                <w:rFonts w:hint="eastAsia" w:ascii="宋体" w:hAnsi="宋体" w:eastAsia="宋体" w:cs="宋体"/>
                <w:bCs/>
                <w:color w:val="auto"/>
                <w:kern w:val="0"/>
                <w:sz w:val="21"/>
                <w:szCs w:val="21"/>
              </w:rPr>
              <w:t>≥350cd/m²</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色准≤1.5</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显示分辨率≥3840(H)×2160(V)</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色域 NTSC≥72%</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2.触控</w:t>
            </w: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响应时间≤4ms</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触控点数</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30</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触控方式:电容</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3.</w:t>
            </w:r>
            <w:r>
              <w:rPr>
                <w:rFonts w:hint="eastAsia" w:ascii="宋体" w:hAnsi="宋体" w:eastAsia="宋体" w:cs="宋体"/>
                <w:bCs/>
                <w:color w:val="auto"/>
                <w:kern w:val="0"/>
                <w:sz w:val="21"/>
                <w:szCs w:val="21"/>
              </w:rPr>
              <w:t>摄像头</w:t>
            </w: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像素</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1600万</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视场角(度）</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135</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top"/>
          </w:tcPr>
          <w:p>
            <w:pPr>
              <w:widowControl/>
              <w:tabs>
                <w:tab w:val="left" w:pos="769"/>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安装方式：内置</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4.麦克风</w:t>
            </w:r>
          </w:p>
        </w:tc>
        <w:tc>
          <w:tcPr>
            <w:tcW w:w="5087" w:type="dxa"/>
            <w:vAlign w:val="top"/>
          </w:tcPr>
          <w:p>
            <w:pPr>
              <w:widowControl/>
              <w:tabs>
                <w:tab w:val="left" w:pos="574"/>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阵列</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4</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5.扩声</w:t>
            </w:r>
          </w:p>
        </w:tc>
        <w:tc>
          <w:tcPr>
            <w:tcW w:w="5087" w:type="dxa"/>
            <w:vAlign w:val="center"/>
          </w:tcPr>
          <w:p>
            <w:pPr>
              <w:widowControl/>
              <w:tabs>
                <w:tab w:val="left" w:pos="574"/>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声道</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2.2</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widowControl/>
              <w:tabs>
                <w:tab w:val="left" w:pos="574"/>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喇叭功率</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50w</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6.CPU</w:t>
            </w:r>
          </w:p>
        </w:tc>
        <w:tc>
          <w:tcPr>
            <w:tcW w:w="5087" w:type="dxa"/>
            <w:vAlign w:val="top"/>
          </w:tcPr>
          <w:p>
            <w:pPr>
              <w:widowControl/>
              <w:tabs>
                <w:tab w:val="left" w:pos="649"/>
              </w:tabs>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i5</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7.网络</w:t>
            </w:r>
          </w:p>
        </w:tc>
        <w:tc>
          <w:tcPr>
            <w:tcW w:w="5087" w:type="dxa"/>
            <w:vAlign w:val="top"/>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蓝牙</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5.0,WIFI</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6</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8.书写副板</w:t>
            </w:r>
          </w:p>
        </w:tc>
        <w:tc>
          <w:tcPr>
            <w:tcW w:w="5087" w:type="dxa"/>
            <w:vAlign w:val="top"/>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带两侧副板，三拼结构在同一平面</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vAlign w:val="center"/>
          </w:tcPr>
          <w:p>
            <w:pPr>
              <w:widowControl/>
              <w:spacing w:line="240" w:lineRule="atLeast"/>
              <w:ind w:left="-94" w:leftChars="-45" w:right="-107" w:rightChars="-51"/>
              <w:jc w:val="center"/>
              <w:rPr>
                <w:rFonts w:hint="default" w:ascii="宋体" w:hAnsi="宋体" w:eastAsia="宋体" w:cs="宋体"/>
                <w:bCs/>
                <w:color w:val="auto"/>
                <w:kern w:val="0"/>
                <w:sz w:val="21"/>
                <w:szCs w:val="21"/>
                <w:lang w:val="en-US" w:eastAsia="zh-CN"/>
              </w:rPr>
            </w:pPr>
            <w:r>
              <w:rPr>
                <w:rFonts w:hint="eastAsia" w:ascii="宋体" w:hAnsi="宋体" w:eastAsia="宋体" w:cs="宋体"/>
                <w:bCs/>
                <w:color w:val="auto"/>
                <w:kern w:val="0"/>
                <w:sz w:val="21"/>
                <w:szCs w:val="21"/>
                <w:lang w:val="en-US" w:eastAsia="zh-CN"/>
              </w:rPr>
              <w:t>包15</w:t>
            </w:r>
          </w:p>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1.显示</w:t>
            </w:r>
          </w:p>
        </w:tc>
        <w:tc>
          <w:tcPr>
            <w:tcW w:w="5087" w:type="dxa"/>
            <w:vAlign w:val="top"/>
          </w:tcPr>
          <w:p>
            <w:pPr>
              <w:widowControl/>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尺寸</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75</w:t>
            </w:r>
            <w:r>
              <w:rPr>
                <w:rFonts w:hint="eastAsia" w:ascii="宋体" w:hAnsi="宋体" w:eastAsia="宋体" w:cs="宋体"/>
                <w:bCs/>
                <w:color w:val="auto"/>
                <w:kern w:val="0"/>
                <w:sz w:val="21"/>
                <w:szCs w:val="21"/>
              </w:rPr>
              <w:t>寸</w:t>
            </w:r>
          </w:p>
        </w:tc>
        <w:tc>
          <w:tcPr>
            <w:tcW w:w="1185" w:type="dxa"/>
            <w:vMerge w:val="restart"/>
            <w:vAlign w:val="top"/>
          </w:tcPr>
          <w:p>
            <w:pPr>
              <w:widowControl/>
              <w:spacing w:line="240" w:lineRule="atLeast"/>
              <w:ind w:left="-94" w:leftChars="-45" w:right="-107" w:rightChars="-51"/>
              <w:jc w:val="center"/>
              <w:rPr>
                <w:rFonts w:hint="eastAsia" w:ascii="宋体" w:hAnsi="宋体" w:eastAsia="宋体" w:cs="宋体"/>
                <w:color w:val="auto"/>
                <w:sz w:val="21"/>
                <w:szCs w:val="21"/>
                <w:lang w:val="en-US" w:eastAsia="zh-CN"/>
              </w:rPr>
            </w:pPr>
          </w:p>
          <w:p>
            <w:pPr>
              <w:pStyle w:val="2"/>
              <w:rPr>
                <w:rFonts w:hint="eastAsia" w:ascii="宋体" w:hAnsi="宋体" w:eastAsia="宋体" w:cs="宋体"/>
                <w:bCs/>
                <w:color w:val="auto"/>
                <w:kern w:val="0"/>
                <w:sz w:val="21"/>
                <w:szCs w:val="21"/>
                <w:lang w:val="en-US" w:eastAsia="zh-CN" w:bidi="ar-SA"/>
              </w:rPr>
            </w:pPr>
          </w:p>
          <w:p>
            <w:pPr>
              <w:pStyle w:val="2"/>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bidi="ar-S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对比度</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3</w:t>
            </w:r>
            <w:r>
              <w:rPr>
                <w:rFonts w:hint="eastAsia" w:ascii="宋体" w:hAnsi="宋体" w:eastAsia="宋体" w:cs="宋体"/>
                <w:i w:val="0"/>
                <w:iCs w:val="0"/>
                <w:color w:val="auto"/>
                <w:kern w:val="0"/>
                <w:sz w:val="21"/>
                <w:szCs w:val="21"/>
                <w:u w:val="none"/>
                <w:lang w:val="en-US" w:eastAsia="zh-CN" w:bidi="ar"/>
              </w:rPr>
              <w:t>000:1</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亮度</w:t>
            </w:r>
            <w:r>
              <w:rPr>
                <w:rFonts w:hint="eastAsia" w:ascii="宋体" w:hAnsi="宋体" w:eastAsia="宋体" w:cs="宋体"/>
                <w:bCs/>
                <w:color w:val="auto"/>
                <w:kern w:val="0"/>
                <w:sz w:val="21"/>
                <w:szCs w:val="21"/>
              </w:rPr>
              <w:t>≥350cd/m²</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色准≤1.5</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显示分辨率≥3840(H)×2160(V)</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色域 NTSC≥72%</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2.触控</w:t>
            </w: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响应时间≤8ms</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触控点数</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20</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触控方式:电容</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3.</w:t>
            </w:r>
            <w:r>
              <w:rPr>
                <w:rFonts w:hint="eastAsia" w:ascii="宋体" w:hAnsi="宋体" w:eastAsia="宋体" w:cs="宋体"/>
                <w:bCs/>
                <w:color w:val="auto"/>
                <w:kern w:val="0"/>
                <w:sz w:val="21"/>
                <w:szCs w:val="21"/>
              </w:rPr>
              <w:t>摄像头</w:t>
            </w: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像素</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1300万</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keepNext w:val="0"/>
              <w:keepLines w:val="0"/>
              <w:widowControl/>
              <w:suppressLineNumbers w:val="0"/>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视场角(度）</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120</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top"/>
          </w:tcPr>
          <w:p>
            <w:pPr>
              <w:widowControl/>
              <w:tabs>
                <w:tab w:val="left" w:pos="769"/>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安装方式：内置</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4.麦克风</w:t>
            </w:r>
          </w:p>
        </w:tc>
        <w:tc>
          <w:tcPr>
            <w:tcW w:w="5087" w:type="dxa"/>
            <w:vAlign w:val="top"/>
          </w:tcPr>
          <w:p>
            <w:pPr>
              <w:widowControl/>
              <w:tabs>
                <w:tab w:val="left" w:pos="574"/>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阵列</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2</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restart"/>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5.扩声</w:t>
            </w:r>
          </w:p>
        </w:tc>
        <w:tc>
          <w:tcPr>
            <w:tcW w:w="5087" w:type="dxa"/>
            <w:vAlign w:val="center"/>
          </w:tcPr>
          <w:p>
            <w:pPr>
              <w:widowControl/>
              <w:tabs>
                <w:tab w:val="left" w:pos="574"/>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声道</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2.1</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1425" w:type="dxa"/>
            <w:vMerge w:val="continue"/>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rPr>
            </w:pPr>
          </w:p>
        </w:tc>
        <w:tc>
          <w:tcPr>
            <w:tcW w:w="5087" w:type="dxa"/>
            <w:vAlign w:val="center"/>
          </w:tcPr>
          <w:p>
            <w:pPr>
              <w:widowControl/>
              <w:tabs>
                <w:tab w:val="left" w:pos="574"/>
              </w:tabs>
              <w:spacing w:line="240" w:lineRule="atLeast"/>
              <w:ind w:left="-94" w:leftChars="-45" w:right="-107" w:rightChars="-51"/>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喇叭功率</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50w</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6.CPU</w:t>
            </w:r>
          </w:p>
        </w:tc>
        <w:tc>
          <w:tcPr>
            <w:tcW w:w="5087" w:type="dxa"/>
            <w:vAlign w:val="top"/>
          </w:tcPr>
          <w:p>
            <w:pPr>
              <w:widowControl/>
              <w:tabs>
                <w:tab w:val="left" w:pos="649"/>
              </w:tabs>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i5</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7.网络</w:t>
            </w:r>
          </w:p>
        </w:tc>
        <w:tc>
          <w:tcPr>
            <w:tcW w:w="5087" w:type="dxa"/>
            <w:vAlign w:val="top"/>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蓝牙</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5.0,WIFI</w:t>
            </w:r>
            <w:r>
              <w:rPr>
                <w:rFonts w:hint="eastAsia" w:ascii="宋体" w:hAnsi="宋体" w:eastAsia="宋体" w:cs="宋体"/>
                <w:bCs/>
                <w:color w:val="auto"/>
                <w:kern w:val="0"/>
                <w:sz w:val="21"/>
                <w:szCs w:val="21"/>
              </w:rPr>
              <w:t>≥</w:t>
            </w:r>
            <w:r>
              <w:rPr>
                <w:rFonts w:hint="eastAsia" w:ascii="宋体" w:hAnsi="宋体" w:eastAsia="宋体" w:cs="宋体"/>
                <w:bCs/>
                <w:color w:val="auto"/>
                <w:kern w:val="0"/>
                <w:sz w:val="21"/>
                <w:szCs w:val="21"/>
                <w:lang w:val="en-US" w:eastAsia="zh-CN"/>
              </w:rPr>
              <w:t>6</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rPr>
            </w:pPr>
          </w:p>
        </w:tc>
        <w:tc>
          <w:tcPr>
            <w:tcW w:w="0" w:type="auto"/>
            <w:vAlign w:val="center"/>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8.书写副板</w:t>
            </w:r>
          </w:p>
        </w:tc>
        <w:tc>
          <w:tcPr>
            <w:tcW w:w="5087" w:type="dxa"/>
            <w:vAlign w:val="top"/>
          </w:tcPr>
          <w:p>
            <w:pPr>
              <w:widowControl/>
              <w:spacing w:line="240" w:lineRule="atLeast"/>
              <w:ind w:left="-94" w:leftChars="-45" w:right="-107" w:rightChars="-51"/>
              <w:jc w:val="both"/>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val="en-US" w:eastAsia="zh-CN"/>
              </w:rPr>
              <w:t>带两侧副板，三拼结构在同一平面</w:t>
            </w:r>
          </w:p>
        </w:tc>
        <w:tc>
          <w:tcPr>
            <w:tcW w:w="1185" w:type="dxa"/>
            <w:vMerge w:val="continue"/>
            <w:vAlign w:val="top"/>
          </w:tcPr>
          <w:p>
            <w:pPr>
              <w:widowControl/>
              <w:spacing w:line="240" w:lineRule="atLeast"/>
              <w:ind w:left="-94" w:leftChars="-45" w:right="-107" w:rightChars="-51"/>
              <w:jc w:val="center"/>
              <w:rPr>
                <w:rFonts w:hint="eastAsia" w:ascii="宋体" w:hAnsi="宋体" w:eastAsia="宋体" w:cs="宋体"/>
                <w:bCs/>
                <w:color w:val="auto"/>
                <w:kern w:val="0"/>
                <w:sz w:val="21"/>
                <w:szCs w:val="21"/>
                <w:lang w:val="en-US" w:eastAsia="zh-CN" w:bidi="ar-SA"/>
              </w:rPr>
            </w:pPr>
          </w:p>
        </w:tc>
      </w:tr>
    </w:tbl>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宋体"/>
          <w:bCs/>
          <w:sz w:val="24"/>
          <w:szCs w:val="24"/>
          <w:vertAlign w:val="baseline"/>
          <w:lang w:val="en-US" w:eastAsia="zh-CN"/>
        </w:rPr>
      </w:pPr>
      <w:r>
        <w:rPr>
          <w:rFonts w:hint="eastAsia" w:ascii="仿宋" w:hAnsi="仿宋" w:eastAsia="仿宋" w:cs="宋体"/>
          <w:bCs/>
          <w:sz w:val="24"/>
          <w:szCs w:val="24"/>
          <w:lang w:val="en-US" w:eastAsia="zh-CN"/>
        </w:rPr>
        <w:t>关于购买触控一体机可能涉及到的配件，如支架、智能笔等，请供应商以表格形式进行清单报价附在标书里，在框架协议采购第二阶段采购人可以根据需要以不高于清单表上的价格进行配套购买（原则上配件品牌与主体产品保持一致）：</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1"/>
        <w:gridCol w:w="3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宋体"/>
                <w:bCs/>
                <w:sz w:val="24"/>
                <w:szCs w:val="24"/>
                <w:vertAlign w:val="baseline"/>
                <w:lang w:val="en-US" w:eastAsia="zh-CN"/>
              </w:rPr>
            </w:pPr>
            <w:r>
              <w:rPr>
                <w:rFonts w:hint="eastAsia" w:ascii="仿宋" w:hAnsi="仿宋" w:eastAsia="仿宋" w:cs="宋体"/>
                <w:bCs/>
                <w:sz w:val="24"/>
                <w:szCs w:val="24"/>
                <w:vertAlign w:val="baseline"/>
                <w:lang w:val="en-US" w:eastAsia="zh-CN"/>
              </w:rPr>
              <w:t>配件种类</w:t>
            </w:r>
          </w:p>
        </w:tc>
        <w:tc>
          <w:tcPr>
            <w:tcW w:w="360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宋体"/>
                <w:bCs/>
                <w:sz w:val="24"/>
                <w:szCs w:val="24"/>
                <w:vertAlign w:val="baseline"/>
                <w:lang w:val="en-US" w:eastAsia="zh-CN"/>
              </w:rPr>
            </w:pPr>
            <w:r>
              <w:rPr>
                <w:rFonts w:hint="eastAsia" w:ascii="仿宋" w:hAnsi="仿宋" w:eastAsia="仿宋" w:cs="宋体"/>
                <w:bCs/>
                <w:sz w:val="24"/>
                <w:szCs w:val="24"/>
                <w:vertAlign w:val="baseline"/>
                <w:lang w:val="en-US" w:eastAsia="zh-CN"/>
              </w:rPr>
              <w:t>价格(单位：元)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宋体"/>
                <w:bCs/>
                <w:sz w:val="24"/>
                <w:szCs w:val="24"/>
                <w:vertAlign w:val="baseline"/>
                <w:lang w:val="en-US" w:eastAsia="zh-CN"/>
              </w:rPr>
            </w:pPr>
            <w:r>
              <w:rPr>
                <w:rFonts w:hint="eastAsia" w:ascii="仿宋" w:hAnsi="仿宋" w:eastAsia="仿宋" w:cs="宋体"/>
                <w:bCs/>
                <w:sz w:val="24"/>
                <w:szCs w:val="24"/>
                <w:vertAlign w:val="baseline"/>
                <w:lang w:val="en-US" w:eastAsia="zh-CN"/>
              </w:rPr>
              <w:t>电容笔</w:t>
            </w:r>
          </w:p>
        </w:tc>
        <w:tc>
          <w:tcPr>
            <w:tcW w:w="360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宋体"/>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宋体"/>
                <w:bCs/>
                <w:sz w:val="24"/>
                <w:szCs w:val="24"/>
                <w:vertAlign w:val="baseline"/>
                <w:lang w:val="en-US" w:eastAsia="zh-CN"/>
              </w:rPr>
            </w:pPr>
            <w:r>
              <w:rPr>
                <w:rFonts w:hint="eastAsia" w:ascii="仿宋" w:hAnsi="仿宋" w:eastAsia="仿宋" w:cs="宋体"/>
                <w:bCs/>
                <w:sz w:val="24"/>
                <w:szCs w:val="24"/>
                <w:vertAlign w:val="baseline"/>
                <w:lang w:val="en-US" w:eastAsia="zh-CN"/>
              </w:rPr>
              <w:t>支架</w:t>
            </w:r>
          </w:p>
        </w:tc>
        <w:tc>
          <w:tcPr>
            <w:tcW w:w="360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宋体"/>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宋体"/>
                <w:bCs/>
                <w:sz w:val="24"/>
                <w:szCs w:val="24"/>
                <w:vertAlign w:val="baseline"/>
                <w:lang w:val="en-US" w:eastAsia="zh-CN"/>
              </w:rPr>
            </w:pPr>
            <w:r>
              <w:rPr>
                <w:rFonts w:hint="eastAsia" w:ascii="仿宋" w:hAnsi="仿宋" w:eastAsia="仿宋" w:cs="宋体"/>
                <w:bCs/>
                <w:sz w:val="24"/>
                <w:szCs w:val="24"/>
                <w:vertAlign w:val="baseline"/>
                <w:lang w:val="en-US" w:eastAsia="zh-CN"/>
              </w:rPr>
              <w:t>传屏器</w:t>
            </w:r>
          </w:p>
        </w:tc>
        <w:tc>
          <w:tcPr>
            <w:tcW w:w="360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宋体"/>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宋体"/>
                <w:bCs/>
                <w:sz w:val="24"/>
                <w:szCs w:val="24"/>
                <w:vertAlign w:val="baseline"/>
                <w:lang w:val="en-US" w:eastAsia="zh-CN"/>
              </w:rPr>
            </w:pPr>
            <w:r>
              <w:rPr>
                <w:rFonts w:hint="eastAsia" w:ascii="仿宋" w:hAnsi="仿宋" w:eastAsia="仿宋" w:cs="宋体"/>
                <w:bCs/>
                <w:sz w:val="24"/>
                <w:szCs w:val="24"/>
                <w:vertAlign w:val="baseline"/>
                <w:lang w:val="en-US" w:eastAsia="zh-CN"/>
              </w:rPr>
              <w:t>......</w:t>
            </w:r>
          </w:p>
        </w:tc>
        <w:tc>
          <w:tcPr>
            <w:tcW w:w="360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宋体"/>
                <w:bCs/>
                <w:sz w:val="24"/>
                <w:szCs w:val="24"/>
                <w:vertAlign w:val="baseline"/>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宋体"/>
          <w:bCs/>
          <w:sz w:val="24"/>
          <w:szCs w:val="24"/>
        </w:rPr>
      </w:pPr>
      <w:r>
        <w:rPr>
          <w:rFonts w:hint="eastAsia" w:ascii="仿宋" w:hAnsi="仿宋" w:eastAsia="仿宋" w:cs="宋体"/>
          <w:bCs/>
          <w:sz w:val="24"/>
          <w:szCs w:val="24"/>
          <w:lang w:val="en-US" w:eastAsia="zh-CN"/>
        </w:rPr>
        <w:t>3.</w:t>
      </w:r>
      <w:r>
        <w:rPr>
          <w:rFonts w:hint="eastAsia" w:ascii="仿宋" w:hAnsi="仿宋" w:eastAsia="仿宋" w:cs="宋体"/>
          <w:bCs/>
          <w:sz w:val="24"/>
          <w:szCs w:val="24"/>
        </w:rPr>
        <w:t>响应要求：供应商响应的货物和服务的技术、商务等条件不得低于采购需求，货物原则上应当是市场上已有销售的规格型号，不得是专供政府采购的产品。每个供应商根据分包要求每个分包只能提交一款</w:t>
      </w:r>
      <w:r>
        <w:rPr>
          <w:rFonts w:hint="eastAsia" w:ascii="仿宋" w:hAnsi="仿宋" w:eastAsia="仿宋" w:cs="宋体"/>
          <w:bCs/>
          <w:sz w:val="24"/>
          <w:szCs w:val="24"/>
          <w:lang w:val="en-US" w:eastAsia="zh-CN"/>
        </w:rPr>
        <w:t>机型</w:t>
      </w:r>
      <w:r>
        <w:rPr>
          <w:rFonts w:hint="eastAsia" w:ascii="仿宋" w:hAnsi="仿宋" w:eastAsia="仿宋" w:cs="宋体"/>
          <w:bCs/>
          <w:sz w:val="24"/>
          <w:szCs w:val="24"/>
        </w:rPr>
        <w:t>进行响应，响应报价均为政策补贴后价格，原厂包装。</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default" w:ascii="仿宋" w:hAnsi="仿宋" w:eastAsia="仿宋" w:cs="宋体"/>
          <w:bCs/>
          <w:sz w:val="24"/>
          <w:szCs w:val="24"/>
          <w:lang w:val="en-US" w:eastAsia="zh-CN"/>
        </w:rPr>
      </w:pPr>
      <w:r>
        <w:rPr>
          <w:rFonts w:hint="eastAsia" w:ascii="仿宋" w:hAnsi="仿宋" w:eastAsia="仿宋" w:cs="宋体"/>
          <w:bCs/>
          <w:sz w:val="24"/>
          <w:szCs w:val="24"/>
          <w:lang w:val="en-US" w:eastAsia="zh-CN"/>
        </w:rPr>
        <w:t>4.</w:t>
      </w:r>
      <w:r>
        <w:rPr>
          <w:rFonts w:hint="eastAsia" w:ascii="仿宋" w:hAnsi="仿宋" w:eastAsia="仿宋" w:cs="宋体"/>
          <w:bCs/>
          <w:sz w:val="24"/>
          <w:szCs w:val="24"/>
        </w:rPr>
        <w:t>在框架协议期内，入围供应商可以按程序对已入围产品进行升级替换，技术性能服务等不低于对应原入围产品，价格不高于对应原入围产品（须为市场正常供货产品）。征集人根据申报情况定期审核。</w:t>
      </w:r>
    </w:p>
    <w:p>
      <w:pPr>
        <w:pStyle w:val="4"/>
        <w:numPr>
          <w:ilvl w:val="0"/>
          <w:numId w:val="1"/>
        </w:numPr>
        <w:spacing w:before="0" w:after="0" w:line="360" w:lineRule="auto"/>
        <w:ind w:left="616" w:hanging="616"/>
        <w:jc w:val="left"/>
        <w:rPr>
          <w:rFonts w:ascii="仿宋" w:hAnsi="仿宋" w:eastAsia="仿宋"/>
          <w:bCs w:val="0"/>
          <w:sz w:val="28"/>
          <w:szCs w:val="28"/>
          <w:lang w:val="zh-CN"/>
        </w:rPr>
      </w:pPr>
      <w:bookmarkStart w:id="6" w:name="_Toc15716"/>
      <w:r>
        <w:rPr>
          <w:rFonts w:hint="eastAsia" w:ascii="仿宋" w:hAnsi="仿宋" w:eastAsia="仿宋"/>
          <w:bCs w:val="0"/>
          <w:sz w:val="28"/>
          <w:szCs w:val="28"/>
          <w:lang w:val="zh-CN"/>
        </w:rPr>
        <w:t>服务标准</w:t>
      </w:r>
      <w:bookmarkEnd w:id="6"/>
    </w:p>
    <w:p>
      <w:pPr>
        <w:numPr>
          <w:ilvl w:val="0"/>
          <w:numId w:val="3"/>
        </w:numPr>
        <w:spacing w:line="360" w:lineRule="auto"/>
        <w:ind w:left="5" w:firstLine="415"/>
        <w:rPr>
          <w:rFonts w:ascii="仿宋" w:hAnsi="仿宋" w:eastAsia="仿宋" w:cs="宋体"/>
          <w:bCs/>
          <w:sz w:val="24"/>
          <w:szCs w:val="24"/>
        </w:rPr>
      </w:pPr>
      <w:r>
        <w:rPr>
          <w:rFonts w:hint="eastAsia" w:ascii="仿宋" w:hAnsi="仿宋" w:eastAsia="仿宋" w:cs="宋体"/>
          <w:bCs/>
          <w:sz w:val="24"/>
          <w:szCs w:val="24"/>
        </w:rPr>
        <w:t>保证本次框架协议产品入围价是真实的，可考量的，接受征集人的监督、检查。</w:t>
      </w:r>
    </w:p>
    <w:p>
      <w:pPr>
        <w:numPr>
          <w:ilvl w:val="0"/>
          <w:numId w:val="3"/>
        </w:numPr>
        <w:spacing w:line="360" w:lineRule="auto"/>
        <w:ind w:left="5" w:firstLine="415"/>
        <w:rPr>
          <w:rFonts w:ascii="仿宋" w:hAnsi="仿宋" w:eastAsia="仿宋" w:cs="宋体"/>
          <w:bCs/>
          <w:sz w:val="24"/>
          <w:szCs w:val="24"/>
        </w:rPr>
      </w:pPr>
      <w:r>
        <w:rPr>
          <w:rFonts w:hint="eastAsia" w:ascii="仿宋" w:hAnsi="仿宋" w:eastAsia="仿宋" w:cs="宋体"/>
          <w:bCs/>
          <w:sz w:val="24"/>
          <w:szCs w:val="24"/>
        </w:rPr>
        <w:t>保证所提供的货物是全新、未使用过的原装合格正品,并且符合国家有关质量技术标准及相关法律、法规规定的要求。</w:t>
      </w:r>
    </w:p>
    <w:p>
      <w:pPr>
        <w:numPr>
          <w:ilvl w:val="0"/>
          <w:numId w:val="3"/>
        </w:numPr>
        <w:spacing w:line="360" w:lineRule="auto"/>
        <w:ind w:left="5" w:firstLine="415"/>
      </w:pPr>
      <w:r>
        <w:rPr>
          <w:rFonts w:hint="eastAsia" w:ascii="仿宋" w:hAnsi="仿宋" w:eastAsia="仿宋" w:cs="宋体"/>
          <w:bCs/>
          <w:sz w:val="24"/>
          <w:szCs w:val="24"/>
          <w:lang w:val="en-US" w:eastAsia="zh-CN"/>
        </w:rPr>
        <w:t>根据采购人的需求，提供使用培训。</w:t>
      </w:r>
    </w:p>
    <w:p>
      <w:pPr>
        <w:numPr>
          <w:ilvl w:val="0"/>
          <w:numId w:val="3"/>
        </w:numPr>
        <w:spacing w:line="360" w:lineRule="auto"/>
        <w:ind w:left="5" w:firstLine="415"/>
        <w:rPr>
          <w:rFonts w:ascii="仿宋" w:hAnsi="仿宋" w:eastAsia="仿宋" w:cs="宋体"/>
          <w:bCs/>
          <w:sz w:val="24"/>
          <w:szCs w:val="24"/>
        </w:rPr>
      </w:pPr>
      <w:r>
        <w:rPr>
          <w:rFonts w:hint="eastAsia" w:ascii="仿宋" w:hAnsi="仿宋" w:eastAsia="仿宋" w:cs="宋体"/>
          <w:bCs/>
          <w:sz w:val="24"/>
          <w:szCs w:val="24"/>
        </w:rPr>
        <w:t>保证</w:t>
      </w:r>
      <w:r>
        <w:rPr>
          <w:rFonts w:hint="eastAsia" w:ascii="仿宋" w:hAnsi="仿宋" w:eastAsia="仿宋" w:cs="宋体"/>
          <w:bCs/>
          <w:sz w:val="24"/>
          <w:szCs w:val="24"/>
          <w:lang w:eastAsia="zh-CN"/>
        </w:rPr>
        <w:t>鄂州市</w:t>
      </w:r>
      <w:r>
        <w:rPr>
          <w:rFonts w:hint="eastAsia" w:ascii="仿宋" w:hAnsi="仿宋" w:eastAsia="仿宋" w:cs="宋体"/>
          <w:bCs/>
          <w:sz w:val="24"/>
          <w:szCs w:val="24"/>
        </w:rPr>
        <w:t>各采购人优先享受各项服务。</w:t>
      </w:r>
    </w:p>
    <w:p>
      <w:pPr>
        <w:numPr>
          <w:ilvl w:val="0"/>
          <w:numId w:val="3"/>
        </w:numPr>
        <w:spacing w:line="360" w:lineRule="auto"/>
        <w:ind w:left="5" w:firstLine="415"/>
        <w:rPr>
          <w:rFonts w:ascii="仿宋" w:hAnsi="仿宋" w:eastAsia="仿宋" w:cs="宋体"/>
          <w:bCs/>
          <w:sz w:val="24"/>
          <w:szCs w:val="24"/>
        </w:rPr>
      </w:pPr>
      <w:r>
        <w:rPr>
          <w:rFonts w:hint="eastAsia" w:ascii="仿宋" w:hAnsi="仿宋" w:eastAsia="仿宋" w:cs="宋体"/>
          <w:bCs/>
          <w:sz w:val="24"/>
          <w:szCs w:val="24"/>
        </w:rPr>
        <w:t>入围供应商应建立采购人对产品代理商投诉及处理台帐，记录投诉内容及协调处理方法，有效督促产品代理商严格履约。</w:t>
      </w:r>
    </w:p>
    <w:p>
      <w:pPr>
        <w:numPr>
          <w:ilvl w:val="0"/>
          <w:numId w:val="3"/>
        </w:numPr>
        <w:spacing w:line="360" w:lineRule="auto"/>
        <w:ind w:left="5" w:firstLine="415"/>
        <w:rPr>
          <w:rFonts w:ascii="仿宋" w:hAnsi="仿宋" w:eastAsia="仿宋" w:cs="宋体"/>
          <w:bCs/>
          <w:sz w:val="24"/>
          <w:szCs w:val="24"/>
        </w:rPr>
      </w:pPr>
      <w:r>
        <w:rPr>
          <w:rFonts w:hint="eastAsia" w:ascii="仿宋" w:hAnsi="仿宋" w:eastAsia="仿宋" w:cs="宋体"/>
          <w:bCs/>
          <w:sz w:val="24"/>
          <w:szCs w:val="24"/>
        </w:rPr>
        <w:t>提供技术服务热线（7*24小时），负责解答采购人在使用中遇到的问题，</w:t>
      </w:r>
      <w:r>
        <w:rPr>
          <w:rFonts w:hint="eastAsia" w:ascii="仿宋" w:hAnsi="仿宋" w:eastAsia="仿宋" w:cs="宋体"/>
          <w:bCs/>
          <w:sz w:val="24"/>
          <w:szCs w:val="24"/>
          <w:lang w:val="en-US" w:eastAsia="zh-CN"/>
        </w:rPr>
        <w:t>优先线上指导解决，否则中心城区实现24-48小时上门服务，远城区72小时上门服务</w:t>
      </w:r>
      <w:r>
        <w:rPr>
          <w:rFonts w:hint="eastAsia" w:ascii="仿宋" w:hAnsi="仿宋" w:eastAsia="仿宋" w:cs="宋体"/>
          <w:bCs/>
          <w:sz w:val="24"/>
          <w:szCs w:val="24"/>
        </w:rPr>
        <w:t>。</w:t>
      </w:r>
    </w:p>
    <w:p>
      <w:pPr>
        <w:numPr>
          <w:ilvl w:val="0"/>
          <w:numId w:val="3"/>
        </w:numPr>
        <w:spacing w:line="360" w:lineRule="auto"/>
        <w:ind w:left="5" w:firstLine="415"/>
        <w:rPr>
          <w:rFonts w:ascii="仿宋" w:hAnsi="仿宋" w:eastAsia="仿宋" w:cs="宋体"/>
          <w:bCs/>
          <w:sz w:val="24"/>
          <w:szCs w:val="24"/>
        </w:rPr>
      </w:pPr>
      <w:r>
        <w:rPr>
          <w:rFonts w:hint="eastAsia" w:ascii="仿宋" w:hAnsi="仿宋" w:eastAsia="仿宋" w:cs="宋体"/>
          <w:bCs/>
          <w:sz w:val="24"/>
          <w:szCs w:val="24"/>
        </w:rPr>
        <w:t>服从征集人管理要求，通过</w:t>
      </w:r>
      <w:r>
        <w:rPr>
          <w:rFonts w:hint="eastAsia" w:ascii="仿宋" w:hAnsi="仿宋" w:eastAsia="仿宋" w:cs="宋体"/>
          <w:bCs/>
          <w:sz w:val="24"/>
          <w:szCs w:val="24"/>
          <w:lang w:eastAsia="zh-CN"/>
        </w:rPr>
        <w:t>鄂州市</w:t>
      </w:r>
      <w:r>
        <w:rPr>
          <w:rFonts w:hint="eastAsia" w:ascii="仿宋" w:hAnsi="仿宋" w:eastAsia="仿宋" w:cs="宋体"/>
          <w:bCs/>
          <w:sz w:val="24"/>
          <w:szCs w:val="24"/>
        </w:rPr>
        <w:t>政府框架协议采购电子平台执行本次框架协议采购合同。</w:t>
      </w:r>
    </w:p>
    <w:p>
      <w:pPr>
        <w:numPr>
          <w:ilvl w:val="0"/>
          <w:numId w:val="3"/>
        </w:numPr>
        <w:spacing w:line="360" w:lineRule="auto"/>
        <w:ind w:left="5" w:firstLine="415"/>
        <w:rPr>
          <w:rFonts w:ascii="仿宋" w:hAnsi="仿宋" w:eastAsia="仿宋" w:cs="宋体"/>
          <w:bCs/>
          <w:sz w:val="24"/>
          <w:szCs w:val="24"/>
        </w:rPr>
      </w:pPr>
      <w:r>
        <w:rPr>
          <w:rFonts w:hint="eastAsia" w:ascii="仿宋" w:hAnsi="仿宋" w:eastAsia="仿宋" w:cs="宋体"/>
          <w:bCs/>
          <w:sz w:val="24"/>
          <w:szCs w:val="24"/>
        </w:rPr>
        <w:t>协助有关部门做好廉政工作，防止腐败现象的出现。</w:t>
      </w:r>
    </w:p>
    <w:p>
      <w:pPr>
        <w:numPr>
          <w:ilvl w:val="0"/>
          <w:numId w:val="3"/>
        </w:numPr>
        <w:spacing w:line="360" w:lineRule="auto"/>
        <w:ind w:left="5" w:firstLine="415"/>
        <w:rPr>
          <w:rFonts w:ascii="仿宋" w:hAnsi="仿宋" w:eastAsia="仿宋" w:cs="宋体"/>
          <w:bCs/>
          <w:sz w:val="24"/>
          <w:szCs w:val="24"/>
        </w:rPr>
      </w:pPr>
      <w:r>
        <w:rPr>
          <w:rFonts w:hint="eastAsia" w:ascii="仿宋" w:hAnsi="仿宋" w:eastAsia="仿宋" w:cs="宋体"/>
          <w:bCs/>
          <w:sz w:val="24"/>
          <w:szCs w:val="24"/>
        </w:rPr>
        <w:t>供应商提供的其他服务承诺（如维修保养等）。</w:t>
      </w:r>
    </w:p>
    <w:p>
      <w:pPr>
        <w:numPr>
          <w:ilvl w:val="0"/>
          <w:numId w:val="3"/>
        </w:numPr>
        <w:spacing w:line="360" w:lineRule="auto"/>
        <w:ind w:left="5" w:firstLine="415"/>
        <w:rPr>
          <w:rFonts w:ascii="仿宋" w:hAnsi="仿宋" w:eastAsia="仿宋" w:cs="宋体"/>
          <w:bCs/>
          <w:sz w:val="24"/>
          <w:szCs w:val="24"/>
        </w:rPr>
      </w:pPr>
      <w:r>
        <w:rPr>
          <w:rFonts w:hint="eastAsia" w:ascii="仿宋" w:hAnsi="仿宋" w:eastAsia="仿宋" w:cs="宋体"/>
          <w:bCs/>
          <w:sz w:val="24"/>
          <w:szCs w:val="24"/>
        </w:rPr>
        <w:t>入围供应商应按照框架协议管理相关规定，主动配合征集人和财政部门的管理，按照相关的要求实施框架协议采购，并应做好入围产品的信息维护、代理商履约管理等工作。</w:t>
      </w:r>
    </w:p>
    <w:p>
      <w:pPr>
        <w:numPr>
          <w:ilvl w:val="0"/>
          <w:numId w:val="3"/>
        </w:numPr>
        <w:spacing w:line="360" w:lineRule="auto"/>
        <w:ind w:left="5" w:firstLine="415"/>
        <w:rPr>
          <w:rFonts w:ascii="仿宋" w:hAnsi="仿宋" w:eastAsia="仿宋" w:cs="宋体"/>
          <w:bCs/>
          <w:sz w:val="24"/>
          <w:szCs w:val="24"/>
        </w:rPr>
      </w:pPr>
      <w:r>
        <w:rPr>
          <w:rFonts w:hint="eastAsia" w:ascii="仿宋" w:hAnsi="仿宋" w:eastAsia="仿宋" w:cs="宋体"/>
          <w:bCs/>
          <w:sz w:val="24"/>
          <w:szCs w:val="24"/>
        </w:rPr>
        <w:t>交货时间地点：</w:t>
      </w:r>
      <w:r>
        <w:rPr>
          <w:rFonts w:hint="eastAsia" w:ascii="仿宋" w:hAnsi="仿宋" w:eastAsia="仿宋" w:cs="宋体"/>
          <w:bCs/>
          <w:sz w:val="24"/>
          <w:szCs w:val="24"/>
          <w:lang w:val="en-US" w:eastAsia="zh-CN"/>
        </w:rPr>
        <w:t>根据采购人的要求</w:t>
      </w:r>
      <w:r>
        <w:rPr>
          <w:rFonts w:hint="eastAsia" w:ascii="仿宋" w:hAnsi="仿宋" w:eastAsia="仿宋" w:cs="宋体"/>
          <w:bCs/>
          <w:sz w:val="24"/>
          <w:szCs w:val="24"/>
        </w:rPr>
        <w:t>或者合同约定时间和地点交货并完成安装调试。</w:t>
      </w:r>
    </w:p>
    <w:p>
      <w:pPr>
        <w:numPr>
          <w:ilvl w:val="0"/>
          <w:numId w:val="3"/>
        </w:numPr>
        <w:spacing w:line="360" w:lineRule="auto"/>
        <w:ind w:left="5" w:firstLine="415"/>
        <w:rPr>
          <w:rFonts w:ascii="仿宋" w:hAnsi="仿宋" w:eastAsia="仿宋" w:cs="宋体"/>
          <w:bCs/>
          <w:sz w:val="24"/>
          <w:szCs w:val="24"/>
        </w:rPr>
      </w:pPr>
      <w:r>
        <w:rPr>
          <w:rFonts w:hint="eastAsia" w:ascii="仿宋" w:hAnsi="仿宋" w:eastAsia="仿宋" w:cs="宋体"/>
          <w:bCs/>
          <w:sz w:val="24"/>
          <w:szCs w:val="24"/>
        </w:rPr>
        <w:t>验收：采购人组织产品验收，符合征集文件和响应文件要求和承诺书承诺方可验收。</w:t>
      </w:r>
    </w:p>
    <w:p>
      <w:pPr>
        <w:rPr>
          <w:rFonts w:hint="eastAsia"/>
          <w:lang w:val="en-US" w:eastAsia="zh-CN"/>
        </w:rPr>
      </w:pPr>
      <w:r>
        <w:rPr>
          <w:rFonts w:hint="eastAsia"/>
          <w:lang w:val="en-US" w:eastAsia="zh-CN"/>
        </w:rPr>
        <w:br w:type="page"/>
      </w:r>
    </w:p>
    <w:p>
      <w:pPr>
        <w:pStyle w:val="3"/>
        <w:numPr>
          <w:ilvl w:val="0"/>
          <w:numId w:val="0"/>
        </w:numPr>
        <w:spacing w:before="240" w:after="120"/>
        <w:ind w:leftChars="-200"/>
        <w:jc w:val="center"/>
        <w:rPr>
          <w:rFonts w:hint="eastAsia" w:ascii="仿宋" w:hAnsi="仿宋" w:eastAsia="仿宋" w:cs="仿宋"/>
          <w:color w:val="auto"/>
          <w:sz w:val="32"/>
          <w:szCs w:val="32"/>
          <w:lang w:val="en-US" w:eastAsia="zh-CN"/>
        </w:rPr>
      </w:pPr>
      <w:r>
        <w:rPr>
          <w:rFonts w:hint="default" w:ascii="仿宋" w:hAnsi="仿宋" w:eastAsia="仿宋" w:cs="仿宋"/>
          <w:color w:val="auto"/>
          <w:sz w:val="32"/>
          <w:szCs w:val="32"/>
          <w:lang w:eastAsia="zh-CN"/>
        </w:rPr>
        <w:t xml:space="preserve">第三章  </w:t>
      </w:r>
      <w:r>
        <w:rPr>
          <w:rFonts w:hint="eastAsia" w:ascii="仿宋" w:hAnsi="仿宋" w:eastAsia="仿宋" w:cs="仿宋"/>
          <w:color w:val="auto"/>
          <w:sz w:val="32"/>
          <w:szCs w:val="32"/>
          <w:lang w:val="en-US" w:eastAsia="zh-CN"/>
        </w:rPr>
        <w:t>确定入围及成交供应商</w:t>
      </w:r>
    </w:p>
    <w:p>
      <w:pPr>
        <w:numPr>
          <w:ilvl w:val="0"/>
          <w:numId w:val="0"/>
        </w:numPr>
        <w:spacing w:line="440" w:lineRule="exact"/>
        <w:ind w:firstLine="482" w:firstLineChars="200"/>
        <w:rPr>
          <w:rFonts w:hint="default" w:ascii="仿宋" w:hAnsi="仿宋" w:eastAsia="仿宋" w:cs="仿宋"/>
          <w:b/>
          <w:bCs w:val="0"/>
          <w:color w:val="auto"/>
          <w:sz w:val="24"/>
          <w:szCs w:val="24"/>
          <w:lang w:val="en-US" w:eastAsia="zh-CN"/>
        </w:rPr>
      </w:pPr>
      <w:r>
        <w:rPr>
          <w:rFonts w:hint="default" w:ascii="仿宋" w:hAnsi="仿宋" w:eastAsia="仿宋" w:cs="仿宋"/>
          <w:b/>
          <w:bCs w:val="0"/>
          <w:color w:val="auto"/>
          <w:sz w:val="24"/>
          <w:szCs w:val="24"/>
          <w:lang w:val="en-US" w:eastAsia="zh-CN"/>
        </w:rPr>
        <w:t>一、确定第一阶段入围供应商的评审方法</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1、确定第一阶段入围供应商的评审方法为价格优先法。价格优先法是指对满足采购需求且响应报价不超过最高限制单价的产品，按照响应报价从低到高排序，根据征集文件规定的淘汰率或者入围供应商数量上限，确定入围供应商的评审方法。</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2、入围供应商的淘汰比例：20%，且至少淘汰一家供应商（提交响应文件和符合资格条件、实质性要求的供应商少于2家时，采购活动终止）。</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（1）</w:t>
      </w:r>
      <w:r>
        <w:rPr>
          <w:rFonts w:hint="default" w:ascii="仿宋" w:hAnsi="仿宋" w:eastAsia="仿宋" w:cs="仿宋"/>
          <w:bCs/>
          <w:color w:val="auto"/>
          <w:sz w:val="24"/>
          <w:szCs w:val="24"/>
          <w:lang w:val="en-US" w:eastAsia="zh-CN"/>
        </w:rPr>
        <w:t>若计算的淘汰数非整数，则按照向上取整原则进行处理。即，淘汰数量=向上取整[供应商数量×20%]（示例：如有11家供应商投标</w:t>
      </w:r>
      <w:r>
        <w:rPr>
          <w:rFonts w:hint="eastAsia" w:ascii="仿宋" w:hAnsi="仿宋" w:eastAsia="仿宋" w:cs="仿宋"/>
          <w:bCs/>
          <w:color w:val="auto"/>
          <w:sz w:val="24"/>
          <w:szCs w:val="24"/>
          <w:lang w:val="en-US" w:eastAsia="zh-CN"/>
        </w:rPr>
        <w:t>，淘汰数量=向上取整</w:t>
      </w:r>
      <w:r>
        <w:rPr>
          <w:rFonts w:hint="default" w:ascii="仿宋" w:hAnsi="仿宋" w:eastAsia="仿宋" w:cs="仿宋"/>
          <w:bCs/>
          <w:color w:val="auto"/>
          <w:sz w:val="24"/>
          <w:szCs w:val="24"/>
          <w:lang w:val="en-US" w:eastAsia="zh-CN"/>
        </w:rPr>
        <w:t>[</w:t>
      </w:r>
      <w:r>
        <w:rPr>
          <w:rFonts w:hint="eastAsia" w:ascii="仿宋" w:hAnsi="仿宋" w:eastAsia="仿宋" w:cs="仿宋"/>
          <w:bCs/>
          <w:color w:val="auto"/>
          <w:sz w:val="24"/>
          <w:szCs w:val="24"/>
          <w:lang w:val="en-US" w:eastAsia="zh-CN"/>
        </w:rPr>
        <w:t>11</w:t>
      </w:r>
      <w:r>
        <w:rPr>
          <w:rFonts w:hint="default" w:ascii="仿宋" w:hAnsi="仿宋" w:eastAsia="仿宋" w:cs="仿宋"/>
          <w:bCs/>
          <w:color w:val="auto"/>
          <w:sz w:val="24"/>
          <w:szCs w:val="24"/>
          <w:lang w:val="en-US" w:eastAsia="zh-CN"/>
        </w:rPr>
        <w:t>×20%]=向上取整[</w:t>
      </w:r>
      <w:r>
        <w:rPr>
          <w:rFonts w:hint="eastAsia" w:ascii="仿宋" w:hAnsi="仿宋" w:eastAsia="仿宋" w:cs="仿宋"/>
          <w:bCs/>
          <w:color w:val="auto"/>
          <w:sz w:val="24"/>
          <w:szCs w:val="24"/>
          <w:lang w:val="en-US" w:eastAsia="zh-CN"/>
        </w:rPr>
        <w:t>2.2</w:t>
      </w:r>
      <w:r>
        <w:rPr>
          <w:rFonts w:hint="default" w:ascii="仿宋" w:hAnsi="仿宋" w:eastAsia="仿宋" w:cs="仿宋"/>
          <w:bCs/>
          <w:color w:val="auto"/>
          <w:sz w:val="24"/>
          <w:szCs w:val="24"/>
          <w:lang w:val="en-US" w:eastAsia="zh-CN"/>
        </w:rPr>
        <w:t>]</w:t>
      </w:r>
      <w:r>
        <w:rPr>
          <w:rFonts w:hint="eastAsia" w:ascii="仿宋" w:hAnsi="仿宋" w:eastAsia="仿宋" w:cs="仿宋"/>
          <w:bCs/>
          <w:color w:val="auto"/>
          <w:sz w:val="24"/>
          <w:szCs w:val="24"/>
          <w:lang w:val="en-US" w:eastAsia="zh-CN"/>
        </w:rPr>
        <w:t>=3</w:t>
      </w:r>
      <w:r>
        <w:rPr>
          <w:rFonts w:hint="default" w:ascii="仿宋" w:hAnsi="仿宋" w:eastAsia="仿宋" w:cs="仿宋"/>
          <w:bCs/>
          <w:color w:val="auto"/>
          <w:sz w:val="24"/>
          <w:szCs w:val="24"/>
          <w:lang w:val="en-US" w:eastAsia="zh-CN"/>
        </w:rPr>
        <w:t>,最终实际淘汰3家供应商）</w:t>
      </w:r>
      <w:r>
        <w:rPr>
          <w:rFonts w:hint="eastAsia" w:ascii="仿宋" w:hAnsi="仿宋" w:eastAsia="仿宋" w:cs="仿宋"/>
          <w:bCs/>
          <w:color w:val="auto"/>
          <w:sz w:val="24"/>
          <w:szCs w:val="24"/>
          <w:lang w:val="en-US" w:eastAsia="zh-CN"/>
        </w:rPr>
        <w:t>；</w:t>
      </w:r>
    </w:p>
    <w:p>
      <w:pPr>
        <w:numPr>
          <w:ilvl w:val="0"/>
          <w:numId w:val="0"/>
        </w:numPr>
        <w:spacing w:line="440" w:lineRule="exact"/>
        <w:ind w:firstLine="480" w:firstLineChars="200"/>
        <w:rPr>
          <w:rFonts w:hint="eastAsia" w:ascii="仿宋" w:hAnsi="仿宋" w:eastAsia="仿宋" w:cs="仿宋"/>
          <w:bCs/>
          <w:color w:val="auto"/>
          <w:sz w:val="24"/>
          <w:szCs w:val="24"/>
          <w:highlight w:val="none"/>
          <w:lang w:val="en-US" w:eastAsia="zh-CN"/>
        </w:rPr>
      </w:pPr>
      <w:r>
        <w:rPr>
          <w:rFonts w:hint="default" w:ascii="仿宋" w:hAnsi="仿宋" w:eastAsia="仿宋" w:cs="仿宋"/>
          <w:bCs/>
          <w:color w:val="auto"/>
          <w:sz w:val="24"/>
          <w:szCs w:val="24"/>
          <w:highlight w:val="none"/>
          <w:lang w:val="en-US" w:eastAsia="zh-CN"/>
        </w:rPr>
        <w:t>（2）</w:t>
      </w:r>
      <w:r>
        <w:rPr>
          <w:rFonts w:hint="eastAsia" w:ascii="仿宋" w:hAnsi="仿宋" w:eastAsia="仿宋" w:cs="仿宋"/>
          <w:bCs/>
          <w:color w:val="auto"/>
          <w:sz w:val="24"/>
          <w:szCs w:val="24"/>
          <w:highlight w:val="none"/>
          <w:lang w:val="en-US" w:eastAsia="zh-CN"/>
        </w:rPr>
        <w:t>若按淘汰率得出的淘汰名次存在并列排序，比较供应商提供的第三方检测报告上的技术参数，依次按照亮度、刷新率和对比度的顺序确定淘汰供应商：亮度值越大</w:t>
      </w:r>
      <w:r>
        <w:rPr>
          <w:rFonts w:hint="eastAsia" w:ascii="仿宋" w:hAnsi="仿宋" w:eastAsia="仿宋" w:cs="仿宋"/>
          <w:bCs/>
          <w:sz w:val="24"/>
          <w:szCs w:val="24"/>
          <w:highlight w:val="none"/>
        </w:rPr>
        <w:t>排序名次越高；</w:t>
      </w:r>
      <w:r>
        <w:rPr>
          <w:rFonts w:hint="eastAsia" w:ascii="仿宋" w:hAnsi="仿宋" w:eastAsia="仿宋" w:cs="仿宋"/>
          <w:bCs/>
          <w:sz w:val="24"/>
          <w:szCs w:val="24"/>
          <w:highlight w:val="none"/>
          <w:lang w:eastAsia="zh-CN"/>
        </w:rPr>
        <w:t>亮度值</w:t>
      </w:r>
      <w:r>
        <w:rPr>
          <w:rFonts w:hint="eastAsia" w:ascii="仿宋" w:hAnsi="仿宋" w:eastAsia="仿宋" w:cs="仿宋"/>
          <w:bCs/>
          <w:sz w:val="24"/>
          <w:szCs w:val="24"/>
          <w:highlight w:val="none"/>
        </w:rPr>
        <w:t>一致时比较</w:t>
      </w:r>
      <w:r>
        <w:rPr>
          <w:rFonts w:hint="eastAsia" w:ascii="仿宋" w:hAnsi="仿宋" w:eastAsia="仿宋" w:cs="仿宋"/>
          <w:bCs/>
          <w:sz w:val="24"/>
          <w:szCs w:val="24"/>
          <w:highlight w:val="none"/>
          <w:lang w:eastAsia="zh-CN"/>
        </w:rPr>
        <w:t>刷新率</w:t>
      </w:r>
      <w:r>
        <w:rPr>
          <w:rFonts w:hint="eastAsia" w:ascii="仿宋" w:hAnsi="仿宋" w:eastAsia="仿宋" w:cs="仿宋"/>
          <w:bCs/>
          <w:sz w:val="24"/>
          <w:szCs w:val="24"/>
          <w:highlight w:val="none"/>
        </w:rPr>
        <w:t>，</w:t>
      </w:r>
      <w:r>
        <w:rPr>
          <w:rFonts w:hint="eastAsia" w:ascii="仿宋" w:hAnsi="仿宋" w:eastAsia="仿宋" w:cs="仿宋"/>
          <w:bCs/>
          <w:sz w:val="24"/>
          <w:szCs w:val="24"/>
          <w:highlight w:val="none"/>
          <w:lang w:eastAsia="zh-CN"/>
        </w:rPr>
        <w:t>刷新率越快</w:t>
      </w:r>
      <w:r>
        <w:rPr>
          <w:rFonts w:hint="eastAsia" w:ascii="仿宋" w:hAnsi="仿宋" w:eastAsia="仿宋" w:cs="仿宋"/>
          <w:bCs/>
          <w:sz w:val="24"/>
          <w:szCs w:val="24"/>
          <w:highlight w:val="none"/>
        </w:rPr>
        <w:t>排序名次越高；</w:t>
      </w:r>
      <w:r>
        <w:rPr>
          <w:rFonts w:hint="eastAsia" w:ascii="仿宋" w:hAnsi="仿宋" w:eastAsia="仿宋" w:cs="仿宋"/>
          <w:bCs/>
          <w:sz w:val="24"/>
          <w:szCs w:val="24"/>
          <w:highlight w:val="none"/>
          <w:lang w:eastAsia="zh-CN"/>
        </w:rPr>
        <w:t>刷新率</w:t>
      </w:r>
      <w:r>
        <w:rPr>
          <w:rFonts w:hint="eastAsia" w:ascii="仿宋" w:hAnsi="仿宋" w:eastAsia="仿宋" w:cs="仿宋"/>
          <w:bCs/>
          <w:sz w:val="24"/>
          <w:szCs w:val="24"/>
          <w:highlight w:val="none"/>
        </w:rPr>
        <w:t>一致时</w:t>
      </w:r>
      <w:r>
        <w:rPr>
          <w:rFonts w:hint="eastAsia" w:ascii="仿宋" w:hAnsi="仿宋" w:eastAsia="仿宋" w:cs="仿宋"/>
          <w:bCs/>
          <w:sz w:val="24"/>
          <w:szCs w:val="24"/>
          <w:highlight w:val="none"/>
          <w:lang w:eastAsia="zh-CN"/>
        </w:rPr>
        <w:t>比较对比度</w:t>
      </w:r>
      <w:r>
        <w:rPr>
          <w:rFonts w:hint="eastAsia" w:ascii="仿宋" w:hAnsi="仿宋" w:eastAsia="仿宋" w:cs="仿宋"/>
          <w:bCs/>
          <w:sz w:val="24"/>
          <w:szCs w:val="24"/>
          <w:highlight w:val="none"/>
        </w:rPr>
        <w:t>，</w:t>
      </w:r>
      <w:r>
        <w:rPr>
          <w:rFonts w:hint="eastAsia" w:ascii="仿宋" w:hAnsi="仿宋" w:eastAsia="仿宋" w:cs="仿宋"/>
          <w:bCs/>
          <w:sz w:val="24"/>
          <w:szCs w:val="24"/>
          <w:highlight w:val="none"/>
          <w:lang w:eastAsia="zh-CN"/>
        </w:rPr>
        <w:t>对比度越高</w:t>
      </w:r>
      <w:r>
        <w:rPr>
          <w:rFonts w:hint="eastAsia" w:ascii="仿宋" w:hAnsi="仿宋" w:eastAsia="仿宋" w:cs="仿宋"/>
          <w:bCs/>
          <w:sz w:val="24"/>
          <w:szCs w:val="24"/>
          <w:highlight w:val="none"/>
        </w:rPr>
        <w:t>排序名次越高；</w:t>
      </w:r>
      <w:r>
        <w:rPr>
          <w:rFonts w:hint="eastAsia" w:ascii="仿宋" w:hAnsi="仿宋" w:eastAsia="仿宋" w:cs="仿宋"/>
          <w:bCs/>
          <w:sz w:val="24"/>
          <w:szCs w:val="24"/>
          <w:highlight w:val="none"/>
          <w:lang w:eastAsia="zh-CN"/>
        </w:rPr>
        <w:t>对比度</w:t>
      </w:r>
      <w:r>
        <w:rPr>
          <w:rFonts w:hint="eastAsia" w:ascii="仿宋" w:hAnsi="仿宋" w:eastAsia="仿宋" w:cs="仿宋"/>
          <w:bCs/>
          <w:sz w:val="24"/>
          <w:szCs w:val="24"/>
          <w:highlight w:val="none"/>
        </w:rPr>
        <w:t>一致时，采取随机抽取方式确定供应商排序</w:t>
      </w:r>
      <w:r>
        <w:rPr>
          <w:rFonts w:hint="eastAsia" w:ascii="仿宋" w:hAnsi="仿宋" w:eastAsia="仿宋" w:cs="仿宋"/>
          <w:bCs/>
          <w:color w:val="auto"/>
          <w:sz w:val="24"/>
          <w:szCs w:val="24"/>
          <w:highlight w:val="none"/>
          <w:lang w:val="en-US" w:eastAsia="zh-CN"/>
        </w:rPr>
        <w:t>；</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w:t>
      </w:r>
      <w:r>
        <w:rPr>
          <w:rFonts w:hint="eastAsia" w:ascii="仿宋" w:hAnsi="仿宋" w:eastAsia="仿宋" w:cs="仿宋"/>
          <w:bCs/>
          <w:sz w:val="24"/>
          <w:szCs w:val="24"/>
        </w:rPr>
        <w:t>3</w:t>
      </w:r>
      <w:r>
        <w:rPr>
          <w:rFonts w:ascii="仿宋" w:hAnsi="仿宋" w:eastAsia="仿宋" w:cs="仿宋"/>
          <w:bCs/>
          <w:sz w:val="24"/>
          <w:szCs w:val="24"/>
        </w:rPr>
        <w:t>）</w:t>
      </w:r>
      <w:r>
        <w:rPr>
          <w:rFonts w:hint="eastAsia" w:ascii="仿宋" w:hAnsi="仿宋" w:eastAsia="仿宋" w:cs="仿宋"/>
          <w:bCs/>
          <w:sz w:val="24"/>
          <w:szCs w:val="24"/>
        </w:rPr>
        <w:t>若采取随机抽取方式确定供应商排序，相关供应商应在</w:t>
      </w:r>
      <w:r>
        <w:rPr>
          <w:rFonts w:ascii="仿宋" w:hAnsi="仿宋" w:eastAsia="仿宋" w:cs="仿宋"/>
          <w:bCs/>
          <w:sz w:val="24"/>
          <w:szCs w:val="24"/>
        </w:rPr>
        <w:t>接到通知后60分钟内（供应商须保持电话随时畅通，如无法与其取得联系的，视为放弃抽签入围资格）</w:t>
      </w:r>
      <w:r>
        <w:rPr>
          <w:rFonts w:hint="eastAsia" w:ascii="仿宋" w:hAnsi="仿宋" w:eastAsia="仿宋" w:cs="仿宋"/>
          <w:bCs/>
          <w:sz w:val="24"/>
          <w:szCs w:val="24"/>
        </w:rPr>
        <w:t>携带资料（</w:t>
      </w:r>
      <w:r>
        <w:rPr>
          <w:rFonts w:ascii="仿宋" w:hAnsi="仿宋" w:eastAsia="仿宋" w:cs="仿宋"/>
          <w:bCs/>
          <w:sz w:val="24"/>
          <w:szCs w:val="24"/>
        </w:rPr>
        <w:t>供应商法定代表人或授权代表须携带本人身份证原件及法定代表人身份证明或法定代表人授权书</w:t>
      </w:r>
      <w:r>
        <w:rPr>
          <w:rFonts w:hint="eastAsia" w:ascii="仿宋" w:hAnsi="仿宋" w:eastAsia="仿宋" w:cs="仿宋"/>
          <w:bCs/>
          <w:sz w:val="24"/>
          <w:szCs w:val="24"/>
        </w:rPr>
        <w:t>）至评标现场，</w:t>
      </w:r>
      <w:r>
        <w:rPr>
          <w:rFonts w:ascii="仿宋" w:hAnsi="仿宋" w:eastAsia="仿宋" w:cs="仿宋"/>
          <w:bCs/>
          <w:sz w:val="24"/>
          <w:szCs w:val="24"/>
        </w:rPr>
        <w:t>否则视为放弃抽签入围资格</w:t>
      </w:r>
      <w:r>
        <w:rPr>
          <w:rFonts w:hint="eastAsia" w:ascii="仿宋" w:hAnsi="仿宋" w:eastAsia="仿宋" w:cs="仿宋"/>
          <w:bCs/>
          <w:sz w:val="24"/>
          <w:szCs w:val="24"/>
        </w:rPr>
        <w:t>。</w:t>
      </w:r>
      <w:r>
        <w:rPr>
          <w:rFonts w:ascii="仿宋" w:hAnsi="仿宋" w:eastAsia="仿宋" w:cs="仿宋"/>
          <w:bCs/>
          <w:sz w:val="24"/>
          <w:szCs w:val="24"/>
        </w:rPr>
        <w:t>供应商在现场进行抽签，抽签结束后由现场供应商确认抽签结果。</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政府采购政策功能落实</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1、小微型企业价格扣除</w:t>
      </w:r>
    </w:p>
    <w:p>
      <w:pPr>
        <w:numPr>
          <w:ilvl w:val="0"/>
          <w:numId w:val="0"/>
        </w:numPr>
        <w:spacing w:line="440" w:lineRule="exact"/>
        <w:ind w:firstLine="480" w:firstLineChars="200"/>
        <w:rPr>
          <w:rFonts w:hint="default" w:ascii="仿宋" w:hAnsi="仿宋" w:eastAsia="仿宋" w:cs="仿宋"/>
          <w:bCs/>
          <w:color w:val="auto"/>
          <w:sz w:val="24"/>
          <w:szCs w:val="24"/>
          <w:highlight w:val="none"/>
          <w:lang w:val="en-US" w:eastAsia="zh-CN"/>
        </w:rPr>
      </w:pPr>
      <w:r>
        <w:rPr>
          <w:rFonts w:hint="default" w:ascii="仿宋" w:hAnsi="仿宋" w:eastAsia="仿宋" w:cs="仿宋"/>
          <w:bCs/>
          <w:color w:val="auto"/>
          <w:sz w:val="24"/>
          <w:szCs w:val="24"/>
          <w:highlight w:val="none"/>
          <w:lang w:val="en-US" w:eastAsia="zh-CN"/>
        </w:rPr>
        <w:t>（1）本项目对小型和微型企业产品给予</w:t>
      </w:r>
      <w:r>
        <w:rPr>
          <w:rFonts w:hint="eastAsia" w:ascii="仿宋" w:hAnsi="仿宋" w:eastAsia="仿宋" w:cs="仿宋"/>
          <w:bCs/>
          <w:color w:val="auto"/>
          <w:sz w:val="24"/>
          <w:szCs w:val="24"/>
          <w:highlight w:val="none"/>
          <w:lang w:val="en-US" w:eastAsia="zh-CN"/>
        </w:rPr>
        <w:t>10</w:t>
      </w:r>
      <w:r>
        <w:rPr>
          <w:rFonts w:hint="default" w:ascii="仿宋" w:hAnsi="仿宋" w:eastAsia="仿宋" w:cs="仿宋"/>
          <w:bCs/>
          <w:color w:val="auto"/>
          <w:sz w:val="24"/>
          <w:szCs w:val="24"/>
          <w:highlight w:val="none"/>
          <w:lang w:val="en-US" w:eastAsia="zh-CN"/>
        </w:rPr>
        <w:t>%的扣除价格，用扣除后的价格参与排序。</w:t>
      </w:r>
    </w:p>
    <w:p>
      <w:pPr>
        <w:numPr>
          <w:ilvl w:val="0"/>
          <w:numId w:val="0"/>
        </w:numPr>
        <w:spacing w:line="440" w:lineRule="exact"/>
        <w:ind w:firstLine="480" w:firstLineChars="200"/>
        <w:rPr>
          <w:rFonts w:hint="default" w:ascii="仿宋" w:hAnsi="仿宋" w:eastAsia="仿宋" w:cs="仿宋"/>
          <w:bCs/>
          <w:color w:val="auto"/>
          <w:sz w:val="24"/>
          <w:szCs w:val="24"/>
          <w:highlight w:val="none"/>
          <w:lang w:val="en-US" w:eastAsia="zh-CN"/>
        </w:rPr>
      </w:pPr>
      <w:r>
        <w:rPr>
          <w:rFonts w:hint="default" w:ascii="仿宋" w:hAnsi="仿宋" w:eastAsia="仿宋" w:cs="仿宋"/>
          <w:bCs/>
          <w:color w:val="auto"/>
          <w:sz w:val="24"/>
          <w:szCs w:val="24"/>
          <w:highlight w:val="none"/>
          <w:lang w:val="en-US" w:eastAsia="zh-CN"/>
        </w:rPr>
        <w:t>（2）供应商需按照征集文件的要求提供相应的《</w:t>
      </w:r>
      <w:r>
        <w:rPr>
          <w:rFonts w:hint="eastAsia" w:ascii="仿宋" w:hAnsi="仿宋" w:eastAsia="仿宋" w:cs="仿宋"/>
          <w:bCs/>
          <w:color w:val="auto"/>
          <w:sz w:val="24"/>
          <w:szCs w:val="24"/>
          <w:highlight w:val="none"/>
          <w:lang w:val="en-US" w:eastAsia="zh-CN"/>
        </w:rPr>
        <w:t>中小</w:t>
      </w:r>
      <w:r>
        <w:rPr>
          <w:rFonts w:hint="default" w:ascii="仿宋" w:hAnsi="仿宋" w:eastAsia="仿宋" w:cs="仿宋"/>
          <w:bCs/>
          <w:color w:val="auto"/>
          <w:sz w:val="24"/>
          <w:szCs w:val="24"/>
          <w:highlight w:val="none"/>
          <w:lang w:val="en-US" w:eastAsia="zh-CN"/>
        </w:rPr>
        <w:t>企业声明函》。</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2、残疾人福利单位价格扣除</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（1）本项目对残疾人福利性单位视同小型、微型企业，给予</w:t>
      </w:r>
      <w:r>
        <w:rPr>
          <w:rFonts w:hint="eastAsia" w:ascii="仿宋" w:hAnsi="仿宋" w:eastAsia="仿宋" w:cs="仿宋"/>
          <w:bCs/>
          <w:color w:val="auto"/>
          <w:sz w:val="24"/>
          <w:szCs w:val="24"/>
          <w:lang w:val="en-US" w:eastAsia="zh-CN"/>
        </w:rPr>
        <w:t>10</w:t>
      </w:r>
      <w:r>
        <w:rPr>
          <w:rFonts w:hint="default" w:ascii="仿宋" w:hAnsi="仿宋" w:eastAsia="仿宋" w:cs="仿宋"/>
          <w:bCs/>
          <w:color w:val="auto"/>
          <w:sz w:val="24"/>
          <w:szCs w:val="24"/>
          <w:lang w:val="en-US" w:eastAsia="zh-CN"/>
        </w:rPr>
        <w:t>%的价格扣除，用扣除后的价格参与排序。</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（2）残疾人福利单位需按照征集文件的要求提供《残疾人福利性单位声明函》。</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（3）残疾人福利单位标准请参照《关于促进残疾人就业政府采购政策的通知》（财库〔2017〕141号）。</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3、监狱和戒毒企业价格扣除</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（1）本项目对监狱和戒毒企业（简称监狱企业）视同小型、微型企业，给予10%的价格扣除，用扣除后的价格参与排序。</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（2）监狱企业参加政府采购活动时，需提供由省级以上监狱管理局、戒毒管理局(含新疆生产建设兵团)出具的属于监狱企业的证明文件。供应商如不提供上述证明文件，价格将不做相应扣除。</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（3）监狱企业标准请参照《关于政府采购支持监狱企业发展有关问题的通知》（财库[2014]68号）。</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4、残疾人福利单位、监狱企业属于小型、微型企业的，不重复享受政策</w:t>
      </w:r>
      <w:r>
        <w:rPr>
          <w:rFonts w:hint="eastAsia" w:ascii="仿宋" w:hAnsi="仿宋" w:eastAsia="仿宋" w:cs="仿宋"/>
          <w:bCs/>
          <w:color w:val="auto"/>
          <w:sz w:val="24"/>
          <w:szCs w:val="24"/>
          <w:lang w:val="en-US" w:eastAsia="zh-CN"/>
        </w:rPr>
        <w:t>。</w:t>
      </w:r>
    </w:p>
    <w:p>
      <w:pPr>
        <w:numPr>
          <w:ilvl w:val="0"/>
          <w:numId w:val="0"/>
        </w:numPr>
        <w:spacing w:line="440" w:lineRule="exact"/>
        <w:ind w:firstLine="482" w:firstLineChars="200"/>
        <w:rPr>
          <w:rFonts w:hint="default" w:ascii="仿宋" w:hAnsi="仿宋" w:eastAsia="仿宋" w:cs="仿宋"/>
          <w:b/>
          <w:bCs w:val="0"/>
          <w:color w:val="auto"/>
          <w:sz w:val="24"/>
          <w:szCs w:val="24"/>
          <w:lang w:val="en-US" w:eastAsia="zh-CN"/>
        </w:rPr>
      </w:pPr>
      <w:r>
        <w:rPr>
          <w:rFonts w:hint="default" w:ascii="仿宋" w:hAnsi="仿宋" w:eastAsia="仿宋" w:cs="仿宋"/>
          <w:b/>
          <w:bCs w:val="0"/>
          <w:color w:val="auto"/>
          <w:sz w:val="24"/>
          <w:szCs w:val="24"/>
          <w:lang w:val="en-US" w:eastAsia="zh-CN"/>
        </w:rPr>
        <w:t>二、确定第二阶段成交供应商的方式</w:t>
      </w:r>
    </w:p>
    <w:p>
      <w:pPr>
        <w:numPr>
          <w:ilvl w:val="0"/>
          <w:numId w:val="0"/>
        </w:numPr>
        <w:spacing w:line="440" w:lineRule="exact"/>
        <w:ind w:firstLine="480" w:firstLineChars="200"/>
        <w:rPr>
          <w:rFonts w:hint="default" w:ascii="仿宋" w:hAnsi="仿宋" w:eastAsia="仿宋" w:cs="仿宋"/>
          <w:bCs/>
          <w:color w:val="auto"/>
          <w:sz w:val="24"/>
          <w:szCs w:val="24"/>
          <w:highlight w:val="none"/>
          <w:lang w:eastAsia="zh-CN"/>
        </w:rPr>
      </w:pPr>
      <w:r>
        <w:rPr>
          <w:rFonts w:hint="default" w:ascii="仿宋" w:hAnsi="仿宋" w:eastAsia="仿宋" w:cs="仿宋"/>
          <w:bCs/>
          <w:color w:val="auto"/>
          <w:sz w:val="24"/>
          <w:szCs w:val="24"/>
          <w:highlight w:val="none"/>
          <w:lang w:val="en-US" w:eastAsia="zh-CN"/>
        </w:rPr>
        <w:t>1.确定第二阶段成交供应商的方式为直接选定</w:t>
      </w:r>
      <w:r>
        <w:rPr>
          <w:rFonts w:hint="eastAsia" w:ascii="仿宋" w:hAnsi="仿宋" w:eastAsia="仿宋" w:cs="仿宋"/>
          <w:bCs/>
          <w:color w:val="auto"/>
          <w:sz w:val="24"/>
          <w:szCs w:val="24"/>
          <w:highlight w:val="none"/>
          <w:lang w:val="en-US" w:eastAsia="zh-CN"/>
        </w:rPr>
        <w:t>或二次竞价</w:t>
      </w:r>
      <w:r>
        <w:rPr>
          <w:rFonts w:hint="default" w:ascii="仿宋" w:hAnsi="仿宋" w:eastAsia="仿宋" w:cs="仿宋"/>
          <w:bCs/>
          <w:color w:val="auto"/>
          <w:sz w:val="24"/>
          <w:szCs w:val="24"/>
          <w:highlight w:val="none"/>
          <w:lang w:val="en-US" w:eastAsia="zh-CN"/>
        </w:rPr>
        <w:t>。</w:t>
      </w:r>
      <w:r>
        <w:rPr>
          <w:rStyle w:val="12"/>
          <w:rFonts w:hint="default" w:ascii="仿宋"/>
          <w:color w:val="auto"/>
          <w:sz w:val="24"/>
          <w:szCs w:val="24"/>
          <w:highlight w:val="none"/>
          <w:lang w:eastAsia="zh-CN"/>
        </w:rPr>
        <w:t>直接选定由采购人或者服务对象依据入围产品价格、质量以及服务便利性、用户评价等因素，从第一阶段入围供应商中直接选定。二次竞价以框架协议约定的入围产品、采购合同文本等为依据，以协议价格为最高限价，采购人明确第二阶段竞价需求，从入围供应商中选择所有符合竞价需求的供应商参与二次竞价，确定报价最低的为成交供应商。</w:t>
      </w:r>
    </w:p>
    <w:p>
      <w:pPr>
        <w:pStyle w:val="7"/>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2.采购人在确定成交供应商后，双方应当按照框架协议中规定的“采购合同文本”格式签订电子采购合同，不得擅自改变框架协议约定的合同实质性条款。</w:t>
      </w:r>
    </w:p>
    <w:p>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6853BA"/>
    <w:multiLevelType w:val="multilevel"/>
    <w:tmpl w:val="336853BA"/>
    <w:lvl w:ilvl="0" w:tentative="0">
      <w:start w:val="1"/>
      <w:numFmt w:val="chineseCountingThousand"/>
      <w:lvlText w:val="%1、"/>
      <w:lvlJc w:val="left"/>
      <w:pPr>
        <w:ind w:left="420" w:hanging="420"/>
      </w:pPr>
      <w:rPr>
        <w:rFonts w:hint="eastAsia"/>
        <w:sz w:val="30"/>
        <w:szCs w:val="3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CCC16D0"/>
    <w:multiLevelType w:val="singleLevel"/>
    <w:tmpl w:val="6CCC16D0"/>
    <w:lvl w:ilvl="0" w:tentative="0">
      <w:start w:val="1"/>
      <w:numFmt w:val="decimal"/>
      <w:lvlText w:val="%1."/>
      <w:lvlJc w:val="left"/>
      <w:pPr>
        <w:ind w:left="425" w:hanging="425"/>
      </w:pPr>
      <w:rPr>
        <w:rFonts w:hint="default"/>
      </w:rPr>
    </w:lvl>
  </w:abstractNum>
  <w:abstractNum w:abstractNumId="2">
    <w:nsid w:val="71D9AA30"/>
    <w:multiLevelType w:val="singleLevel"/>
    <w:tmpl w:val="71D9AA30"/>
    <w:lvl w:ilvl="0" w:tentative="0">
      <w:start w:val="2"/>
      <w:numFmt w:val="decimal"/>
      <w:lvlText w:val="%1."/>
      <w:lvlJc w:val="left"/>
      <w:pPr>
        <w:tabs>
          <w:tab w:val="left" w:pos="312"/>
        </w:tabs>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0ZWE5OWJiYmEwMWEyZGNlZjNkNDJlODhhYmJmYTEifQ=="/>
  </w:docVars>
  <w:rsids>
    <w:rsidRoot w:val="475B00D1"/>
    <w:rsid w:val="004F74D9"/>
    <w:rsid w:val="027A2B78"/>
    <w:rsid w:val="055E32F7"/>
    <w:rsid w:val="07153E89"/>
    <w:rsid w:val="07356221"/>
    <w:rsid w:val="0CA904A4"/>
    <w:rsid w:val="0F9C5147"/>
    <w:rsid w:val="0FB75ADD"/>
    <w:rsid w:val="18C9687D"/>
    <w:rsid w:val="18E401FC"/>
    <w:rsid w:val="1A587BF3"/>
    <w:rsid w:val="1A725422"/>
    <w:rsid w:val="1F4A34C4"/>
    <w:rsid w:val="224843FE"/>
    <w:rsid w:val="29E369C2"/>
    <w:rsid w:val="2C1300E8"/>
    <w:rsid w:val="301F52AD"/>
    <w:rsid w:val="343A3D35"/>
    <w:rsid w:val="360276B1"/>
    <w:rsid w:val="37B664EC"/>
    <w:rsid w:val="3AC27F56"/>
    <w:rsid w:val="3C567984"/>
    <w:rsid w:val="3D5F13DF"/>
    <w:rsid w:val="43454F92"/>
    <w:rsid w:val="4648427E"/>
    <w:rsid w:val="475B00D1"/>
    <w:rsid w:val="47823838"/>
    <w:rsid w:val="4BCC2448"/>
    <w:rsid w:val="4BE17C1A"/>
    <w:rsid w:val="4D317F76"/>
    <w:rsid w:val="5001376E"/>
    <w:rsid w:val="53F40752"/>
    <w:rsid w:val="54C12C6E"/>
    <w:rsid w:val="553E49CF"/>
    <w:rsid w:val="55C67DF5"/>
    <w:rsid w:val="55EB126A"/>
    <w:rsid w:val="578207FF"/>
    <w:rsid w:val="57D81AF0"/>
    <w:rsid w:val="5BC69FC8"/>
    <w:rsid w:val="5D83481E"/>
    <w:rsid w:val="5F1F2324"/>
    <w:rsid w:val="60C413D5"/>
    <w:rsid w:val="64264155"/>
    <w:rsid w:val="65142289"/>
    <w:rsid w:val="67716C7D"/>
    <w:rsid w:val="69DA57C5"/>
    <w:rsid w:val="6CF411A6"/>
    <w:rsid w:val="6D6349FF"/>
    <w:rsid w:val="6E53094C"/>
    <w:rsid w:val="765D64D2"/>
    <w:rsid w:val="76CE66B2"/>
    <w:rsid w:val="77F2444E"/>
    <w:rsid w:val="7A0F377F"/>
    <w:rsid w:val="7A9B26AB"/>
    <w:rsid w:val="7FFD0B7C"/>
    <w:rsid w:val="B7DF9826"/>
    <w:rsid w:val="FF7D5E2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rFonts w:asciiTheme="minorAscii" w:hAnsiTheme="minorAscii"/>
      <w:b/>
      <w:bCs/>
      <w:kern w:val="44"/>
      <w:sz w:val="44"/>
      <w:szCs w:val="44"/>
    </w:rPr>
  </w:style>
  <w:style w:type="paragraph" w:styleId="4">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01 正文-首行缩进2字符"/>
    <w:basedOn w:val="1"/>
    <w:qFormat/>
    <w:uiPriority w:val="0"/>
    <w:pPr>
      <w:spacing w:beforeLines="50" w:afterLines="50" w:line="360" w:lineRule="auto"/>
      <w:ind w:firstLine="200" w:firstLineChars="200"/>
    </w:pPr>
    <w:rPr>
      <w:rFonts w:ascii="Arial" w:hAnsi="Arial" w:eastAsia="宋体"/>
      <w:color w:val="000000"/>
      <w:sz w:val="24"/>
    </w:rPr>
  </w:style>
  <w:style w:type="paragraph" w:styleId="5">
    <w:name w:val="table of authorities"/>
    <w:basedOn w:val="1"/>
    <w:next w:val="1"/>
    <w:semiHidden/>
    <w:qFormat/>
    <w:uiPriority w:val="0"/>
    <w:pPr>
      <w:ind w:left="420" w:leftChars="200"/>
    </w:pPr>
  </w:style>
  <w:style w:type="paragraph" w:styleId="6">
    <w:name w:val="annotation text"/>
    <w:basedOn w:val="1"/>
    <w:qFormat/>
    <w:uiPriority w:val="0"/>
    <w:pPr>
      <w:jc w:val="left"/>
    </w:pPr>
  </w:style>
  <w:style w:type="paragraph" w:styleId="7">
    <w:name w:val="Body Text"/>
    <w:basedOn w:val="1"/>
    <w:semiHidden/>
    <w:unhideWhenUsed/>
    <w:qFormat/>
    <w:uiPriority w:val="99"/>
    <w:pPr>
      <w:spacing w:after="120"/>
    </w:pPr>
  </w:style>
  <w:style w:type="paragraph" w:styleId="8">
    <w:name w:val="toc 2"/>
    <w:basedOn w:val="1"/>
    <w:next w:val="1"/>
    <w:qFormat/>
    <w:uiPriority w:val="39"/>
    <w:pPr>
      <w:ind w:left="420" w:leftChars="200"/>
    </w:p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2">
    <w:name w:val="fontstyle21"/>
    <w:basedOn w:val="11"/>
    <w:qFormat/>
    <w:uiPriority w:val="0"/>
    <w:rPr>
      <w:rFonts w:hint="eastAsia" w:ascii="华文仿宋" w:hAnsi="华文仿宋" w:eastAsia="华文仿宋"/>
      <w:color w:val="000000"/>
      <w:sz w:val="28"/>
      <w:szCs w:val="28"/>
    </w:rPr>
  </w:style>
  <w:style w:type="paragraph" w:customStyle="1" w:styleId="13">
    <w:name w:val="Body text|2"/>
    <w:basedOn w:val="1"/>
    <w:qFormat/>
    <w:uiPriority w:val="0"/>
    <w:pPr>
      <w:spacing w:line="391" w:lineRule="auto"/>
      <w:ind w:firstLine="400"/>
    </w:pPr>
    <w:rPr>
      <w:rFonts w:ascii="宋体" w:hAnsi="宋体" w:eastAsia="宋体" w:cs="宋体"/>
      <w:sz w:val="30"/>
      <w:szCs w:val="30"/>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12</Pages>
  <Words>4762</Words>
  <Characters>5799</Characters>
  <Lines>0</Lines>
  <Paragraphs>0</Paragraphs>
  <TotalTime>0</TotalTime>
  <ScaleCrop>false</ScaleCrop>
  <LinksUpToDate>false</LinksUpToDate>
  <CharactersWithSpaces>5818</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2023-07-03T22:02:00Z</dcterms:created>
  <dc:creator>NS</dc:creator>
  <cp:lastModifiedBy>胡靖</cp:lastModifiedBy>
  <dcterms:modified xsi:type="dcterms:W3CDTF">2023-12-12T08:55:29Z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79B07E8E3B5C468788181C3790F62659</vt:lpwstr>
  </property>
</Properties>
</file>