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center"/>
        <w:rPr>
          <w:rFonts w:ascii="仿宋" w:hAnsi="仿宋" w:eastAsia="仿宋"/>
          <w:color w:val="auto"/>
          <w:sz w:val="32"/>
          <w:szCs w:val="32"/>
        </w:rPr>
      </w:pPr>
      <w:r>
        <w:rPr>
          <w:rFonts w:hint="eastAsia" w:ascii="黑体" w:hAnsi="黑体" w:eastAsia="黑体" w:cs="黑体"/>
          <w:b w:val="0"/>
          <w:bCs w:val="0"/>
          <w:i w:val="0"/>
          <w:iCs w:val="0"/>
          <w:caps w:val="0"/>
          <w:color w:val="333333"/>
          <w:spacing w:val="0"/>
          <w:sz w:val="36"/>
          <w:szCs w:val="36"/>
          <w:shd w:val="clear" w:fill="FFFFFF"/>
        </w:rPr>
        <w:t>不间断电源框架协议采购需求</w:t>
      </w:r>
    </w:p>
    <w:p>
      <w:pPr>
        <w:pStyle w:val="3"/>
        <w:numPr>
          <w:ilvl w:val="0"/>
          <w:numId w:val="1"/>
        </w:numPr>
        <w:spacing w:before="240" w:after="120"/>
        <w:ind w:left="643" w:hanging="643" w:hangingChars="200"/>
        <w:jc w:val="center"/>
        <w:rPr>
          <w:rFonts w:ascii="仿宋" w:hAnsi="仿宋" w:eastAsia="仿宋"/>
          <w:color w:val="auto"/>
          <w:sz w:val="32"/>
          <w:szCs w:val="32"/>
        </w:rPr>
      </w:pPr>
      <w:r>
        <w:rPr>
          <w:rFonts w:hint="eastAsia" w:ascii="仿宋" w:hAnsi="仿宋" w:eastAsia="仿宋"/>
          <w:color w:val="auto"/>
          <w:sz w:val="32"/>
          <w:szCs w:val="32"/>
          <w:lang w:val="en-US" w:eastAsia="zh-CN"/>
        </w:rPr>
        <w:t>资格要求</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（1）具有独立承担民事责任的能力；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（6）法律、行政法规规定的其他条件。</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5.落实政府采购政策需满足的资格要求：无</w:t>
      </w:r>
    </w:p>
    <w:p>
      <w:pPr>
        <w:widowControl/>
        <w:snapToGrid w:val="0"/>
        <w:spacing w:line="520" w:lineRule="exact"/>
        <w:ind w:firstLine="480" w:firstLineChars="200"/>
        <w:jc w:val="left"/>
        <w:rPr>
          <w:rFonts w:hint="eastAsia" w:ascii="仿宋" w:hAnsi="仿宋" w:eastAsia="仿宋"/>
          <w:bCs/>
          <w:color w:val="auto"/>
          <w:sz w:val="24"/>
          <w:szCs w:val="24"/>
        </w:rPr>
      </w:pPr>
      <w:r>
        <w:rPr>
          <w:rFonts w:hint="eastAsia" w:ascii="仿宋" w:hAnsi="仿宋" w:eastAsia="仿宋"/>
          <w:bCs/>
          <w:color w:val="auto"/>
          <w:sz w:val="24"/>
          <w:szCs w:val="24"/>
        </w:rPr>
        <w:t>6.本项目的特定资格要求：</w:t>
      </w:r>
    </w:p>
    <w:p>
      <w:pPr>
        <w:widowControl/>
        <w:snapToGrid w:val="0"/>
        <w:spacing w:line="520" w:lineRule="exact"/>
        <w:ind w:firstLine="480" w:firstLineChars="200"/>
        <w:jc w:val="left"/>
        <w:rPr>
          <w:rFonts w:hint="eastAsia" w:ascii="仿宋" w:hAnsi="仿宋" w:eastAsia="仿宋"/>
          <w:bCs/>
          <w:sz w:val="24"/>
          <w:szCs w:val="24"/>
          <w:u w:val="single"/>
        </w:rPr>
      </w:pPr>
      <w:r>
        <w:rPr>
          <w:rFonts w:hint="eastAsia" w:ascii="仿宋" w:hAnsi="仿宋" w:eastAsia="仿宋"/>
          <w:bCs/>
          <w:sz w:val="24"/>
          <w:szCs w:val="24"/>
          <w:u w:val="single"/>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widowControl/>
        <w:snapToGrid w:val="0"/>
        <w:spacing w:line="520" w:lineRule="exact"/>
        <w:ind w:firstLine="480" w:firstLineChars="200"/>
        <w:jc w:val="left"/>
        <w:rPr>
          <w:rFonts w:hint="eastAsia" w:ascii="仿宋" w:hAnsi="仿宋" w:eastAsia="仿宋"/>
          <w:bCs/>
          <w:color w:val="auto"/>
          <w:sz w:val="24"/>
          <w:szCs w:val="24"/>
          <w:lang w:eastAsia="zh-CN"/>
        </w:rPr>
      </w:pPr>
    </w:p>
    <w:p>
      <w:pPr>
        <w:rPr>
          <w:rFonts w:hint="eastAsia" w:ascii="仿宋" w:hAnsi="仿宋" w:eastAsia="仿宋"/>
          <w:bCs/>
          <w:color w:val="auto"/>
          <w:sz w:val="24"/>
          <w:szCs w:val="24"/>
          <w:lang w:eastAsia="zh-CN"/>
        </w:rPr>
      </w:pPr>
      <w:r>
        <w:rPr>
          <w:rFonts w:hint="eastAsia" w:ascii="仿宋" w:hAnsi="仿宋" w:eastAsia="仿宋"/>
          <w:bCs/>
          <w:color w:val="auto"/>
          <w:sz w:val="24"/>
          <w:szCs w:val="24"/>
          <w:lang w:eastAsia="zh-CN"/>
        </w:rPr>
        <w:br w:type="page"/>
      </w:r>
    </w:p>
    <w:p>
      <w:pPr>
        <w:pStyle w:val="3"/>
        <w:numPr>
          <w:ilvl w:val="0"/>
          <w:numId w:val="1"/>
        </w:numPr>
        <w:spacing w:before="240" w:after="120"/>
        <w:ind w:left="643" w:hanging="643" w:hangingChars="200"/>
        <w:jc w:val="center"/>
        <w:rPr>
          <w:rFonts w:ascii="仿宋" w:hAnsi="仿宋" w:eastAsia="仿宋" w:cs="宋体"/>
          <w:color w:val="auto"/>
          <w:sz w:val="24"/>
          <w:szCs w:val="24"/>
          <w:highlight w:val="none"/>
        </w:rPr>
      </w:pPr>
      <w:bookmarkStart w:id="0" w:name="_Toc17562"/>
      <w:r>
        <w:rPr>
          <w:rFonts w:hint="eastAsia" w:ascii="仿宋" w:hAnsi="仿宋" w:eastAsia="仿宋"/>
          <w:color w:val="auto"/>
          <w:sz w:val="32"/>
          <w:szCs w:val="32"/>
          <w:lang w:eastAsia="zh-CN"/>
        </w:rPr>
        <w:t>项目技术要求</w:t>
      </w:r>
      <w:bookmarkEnd w:id="0"/>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项目概况</w:t>
      </w:r>
    </w:p>
    <w:tbl>
      <w:tblPr>
        <w:tblStyle w:val="11"/>
        <w:tblW w:w="8846" w:type="dxa"/>
        <w:tblInd w:w="91" w:type="dxa"/>
        <w:tblLayout w:type="fixed"/>
        <w:tblCellMar>
          <w:top w:w="0" w:type="dxa"/>
          <w:left w:w="108" w:type="dxa"/>
          <w:bottom w:w="0" w:type="dxa"/>
          <w:right w:w="108" w:type="dxa"/>
        </w:tblCellMar>
      </w:tblPr>
      <w:tblGrid>
        <w:gridCol w:w="1945"/>
        <w:gridCol w:w="6901"/>
      </w:tblGrid>
      <w:tr>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pPr>
              <w:spacing w:line="360" w:lineRule="auto"/>
              <w:ind w:left="-48" w:leftChars="-23" w:right="-48" w:rightChars="-23"/>
              <w:jc w:val="center"/>
              <w:rPr>
                <w:rFonts w:hint="default" w:ascii="仿宋" w:hAnsi="仿宋" w:eastAsia="仿宋" w:cs="Times New Roman"/>
                <w:b/>
                <w:bCs/>
                <w:color w:val="000000"/>
                <w:sz w:val="24"/>
                <w:szCs w:val="24"/>
                <w:lang w:val="en-US" w:eastAsia="zh-CN"/>
              </w:rPr>
            </w:pPr>
            <w:r>
              <w:rPr>
                <w:rFonts w:hint="eastAsia" w:ascii="仿宋" w:hAnsi="仿宋" w:eastAsia="仿宋" w:cs="Times New Roman"/>
                <w:b/>
                <w:bCs/>
                <w:color w:val="000000"/>
                <w:sz w:val="24"/>
                <w:szCs w:val="24"/>
                <w:lang w:val="en-US" w:eastAsia="zh-CN"/>
              </w:rPr>
              <w:t>采购内容</w:t>
            </w:r>
          </w:p>
        </w:tc>
        <w:tc>
          <w:tcPr>
            <w:tcW w:w="6901" w:type="dxa"/>
            <w:tcBorders>
              <w:top w:val="single" w:color="auto" w:sz="4" w:space="0"/>
              <w:left w:val="nil"/>
              <w:bottom w:val="single" w:color="auto" w:sz="4" w:space="0"/>
              <w:right w:val="single" w:color="auto" w:sz="4" w:space="0"/>
            </w:tcBorders>
            <w:shd w:val="clear" w:color="auto" w:fill="DDD9C3"/>
            <w:vAlign w:val="center"/>
          </w:tcPr>
          <w:p>
            <w:pPr>
              <w:spacing w:line="360" w:lineRule="auto"/>
              <w:jc w:val="both"/>
              <w:rPr>
                <w:rFonts w:hint="default" w:ascii="仿宋" w:hAnsi="仿宋" w:eastAsia="仿宋" w:cs="Times New Roman"/>
                <w:color w:val="000000"/>
                <w:sz w:val="24"/>
                <w:szCs w:val="24"/>
                <w:lang w:val="en-US" w:eastAsia="zh-CN"/>
              </w:rPr>
            </w:pPr>
            <w:r>
              <w:rPr>
                <w:rFonts w:hint="eastAsia" w:ascii="仿宋" w:hAnsi="仿宋" w:eastAsia="仿宋" w:cs="Times New Roman"/>
                <w:color w:val="000000"/>
                <w:sz w:val="24"/>
                <w:szCs w:val="24"/>
                <w:lang w:val="en-US" w:eastAsia="zh-CN"/>
              </w:rPr>
              <w:t>不间断电源</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数量</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rPr>
              <w:t>1</w:t>
            </w:r>
            <w:r>
              <w:rPr>
                <w:rFonts w:ascii="仿宋" w:hAnsi="仿宋" w:eastAsia="仿宋" w:cs="Times New Roman"/>
                <w:sz w:val="24"/>
                <w:szCs w:val="24"/>
              </w:rPr>
              <w:t>批</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宋体"/>
                <w:b/>
                <w:bCs/>
                <w:color w:val="auto"/>
                <w:sz w:val="24"/>
                <w:szCs w:val="24"/>
                <w:lang w:eastAsia="zh-CN"/>
              </w:rPr>
              <w:t>适用框架协议的采购人或者服务对象范围</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lang w:eastAsia="zh-CN"/>
              </w:rPr>
              <w:t>鄂州市各级预算单位</w:t>
            </w:r>
            <w:bookmarkStart w:id="1" w:name="_GoBack"/>
            <w:bookmarkEnd w:id="1"/>
          </w:p>
        </w:tc>
      </w:tr>
      <w:tr>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lang w:val="en-US" w:eastAsia="zh-CN"/>
              </w:rPr>
              <w:t>框架协议有效</w:t>
            </w:r>
            <w:r>
              <w:rPr>
                <w:rFonts w:hint="eastAsia" w:ascii="仿宋" w:hAnsi="仿宋" w:eastAsia="仿宋" w:cs="Times New Roman"/>
                <w:b/>
                <w:bCs/>
                <w:sz w:val="24"/>
                <w:szCs w:val="24"/>
              </w:rPr>
              <w:t>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bCs/>
                <w:sz w:val="24"/>
                <w:szCs w:val="24"/>
                <w:highlight w:val="none"/>
                <w:lang w:eastAsia="zh-CN"/>
              </w:rPr>
              <w:t>2024年1月1日</w:t>
            </w:r>
            <w:r>
              <w:rPr>
                <w:rFonts w:hint="eastAsia" w:ascii="仿宋" w:hAnsi="仿宋" w:eastAsia="仿宋" w:cs="宋体"/>
                <w:b w:val="0"/>
                <w:bCs/>
                <w:color w:val="auto"/>
                <w:sz w:val="24"/>
                <w:szCs w:val="24"/>
                <w:lang w:eastAsia="zh-CN"/>
              </w:rPr>
              <w:t>起至202</w:t>
            </w: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年12月31日止。</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行业划型</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Times New Roman"/>
                <w:b/>
                <w:sz w:val="24"/>
                <w:szCs w:val="24"/>
              </w:rPr>
            </w:pPr>
            <w:r>
              <w:rPr>
                <w:rFonts w:hint="eastAsia" w:ascii="仿宋" w:hAnsi="仿宋" w:eastAsia="仿宋" w:cs="宋体"/>
                <w:b w:val="0"/>
                <w:bCs/>
                <w:color w:val="auto"/>
                <w:sz w:val="24"/>
                <w:szCs w:val="24"/>
                <w:lang w:val="en-US" w:eastAsia="zh-CN"/>
              </w:rPr>
              <w:t>按照《关于印发中小企业划型标准规定的通知》（工信部联企业〔2011〕300号）的标准，本包标的属于“工业”。</w:t>
            </w:r>
          </w:p>
        </w:tc>
      </w:tr>
    </w:tbl>
    <w:p>
      <w:pPr>
        <w:rPr>
          <w:rFonts w:hint="eastAsia"/>
          <w:lang w:val="zh-CN" w:eastAsia="zh-CN"/>
        </w:rPr>
      </w:pPr>
      <w:r>
        <w:rPr>
          <w:rFonts w:hint="eastAsia"/>
          <w:lang w:val="zh-CN" w:eastAsia="zh-CN"/>
        </w:rPr>
        <w:br w:type="page"/>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技术要求</w:t>
      </w:r>
    </w:p>
    <w:p>
      <w:pPr>
        <w:numPr>
          <w:ilvl w:val="0"/>
          <w:numId w:val="3"/>
        </w:numPr>
        <w:spacing w:line="360" w:lineRule="auto"/>
        <w:ind w:left="420" w:leftChars="0"/>
        <w:rPr>
          <w:rFonts w:hint="default"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本次征集分包如下：</w:t>
      </w:r>
    </w:p>
    <w:p>
      <w:pPr>
        <w:numPr>
          <w:ilvl w:val="0"/>
          <w:numId w:val="0"/>
        </w:numPr>
        <w:spacing w:line="360" w:lineRule="auto"/>
        <w:rPr>
          <w:rFonts w:hint="default"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包1-包22为不间断电源主机</w:t>
      </w:r>
    </w:p>
    <w:tbl>
      <w:tblPr>
        <w:tblStyle w:val="12"/>
        <w:tblW w:w="5335" w:type="pct"/>
        <w:tblInd w:w="-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938"/>
        <w:gridCol w:w="696"/>
        <w:gridCol w:w="938"/>
        <w:gridCol w:w="1178"/>
        <w:gridCol w:w="1056"/>
        <w:gridCol w:w="1056"/>
        <w:gridCol w:w="816"/>
        <w:gridCol w:w="947"/>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411" w:type="pct"/>
            <w:vAlign w:val="center"/>
          </w:tcPr>
          <w:p>
            <w:pPr>
              <w:jc w:val="center"/>
              <w:rPr>
                <w:rFonts w:hint="default" w:ascii="仿宋" w:hAnsi="仿宋" w:eastAsia="仿宋" w:cs="仿宋"/>
                <w:b/>
                <w:bCs/>
                <w:sz w:val="28"/>
                <w:szCs w:val="36"/>
                <w:vertAlign w:val="baseline"/>
                <w:lang w:val="en-US" w:eastAsia="zh-CN"/>
              </w:rPr>
            </w:pPr>
            <w:r>
              <w:rPr>
                <w:rFonts w:hint="eastAsia" w:ascii="仿宋" w:hAnsi="仿宋" w:eastAsia="仿宋" w:cs="仿宋"/>
                <w:b w:val="0"/>
                <w:bCs w:val="0"/>
                <w:sz w:val="24"/>
                <w:szCs w:val="32"/>
                <w:vertAlign w:val="baseline"/>
                <w:lang w:val="en-US" w:eastAsia="zh-CN"/>
              </w:rPr>
              <w:t>分包</w:t>
            </w:r>
          </w:p>
        </w:tc>
        <w:tc>
          <w:tcPr>
            <w:tcW w:w="515"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最高限制单价（元）</w:t>
            </w:r>
          </w:p>
        </w:tc>
        <w:tc>
          <w:tcPr>
            <w:tcW w:w="382" w:type="pct"/>
            <w:vAlign w:val="center"/>
          </w:tcPr>
          <w:p>
            <w:pPr>
              <w:jc w:val="center"/>
              <w:rPr>
                <w:rFonts w:hint="eastAsia"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类型</w:t>
            </w:r>
          </w:p>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（塔式/模块化）</w:t>
            </w:r>
          </w:p>
        </w:tc>
        <w:tc>
          <w:tcPr>
            <w:tcW w:w="515"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额定功率</w:t>
            </w:r>
          </w:p>
        </w:tc>
        <w:tc>
          <w:tcPr>
            <w:tcW w:w="647"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电池额定容量</w:t>
            </w:r>
          </w:p>
        </w:tc>
        <w:tc>
          <w:tcPr>
            <w:tcW w:w="580"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输入电压（V）</w:t>
            </w:r>
          </w:p>
        </w:tc>
        <w:tc>
          <w:tcPr>
            <w:tcW w:w="580" w:type="pct"/>
            <w:vAlign w:val="center"/>
          </w:tcPr>
          <w:p>
            <w:pPr>
              <w:jc w:val="center"/>
              <w:rPr>
                <w:rFonts w:hint="eastAsia"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输出电压（V）</w:t>
            </w:r>
          </w:p>
        </w:tc>
        <w:tc>
          <w:tcPr>
            <w:tcW w:w="448"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整机效率</w:t>
            </w:r>
          </w:p>
        </w:tc>
        <w:tc>
          <w:tcPr>
            <w:tcW w:w="520" w:type="pct"/>
            <w:vAlign w:val="center"/>
          </w:tcPr>
          <w:p>
            <w:pPr>
              <w:jc w:val="center"/>
              <w:rPr>
                <w:rFonts w:hint="eastAsia"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质保</w:t>
            </w:r>
          </w:p>
          <w:p>
            <w:pPr>
              <w:jc w:val="center"/>
              <w:rPr>
                <w:rFonts w:hint="eastAsia"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期限</w:t>
            </w:r>
          </w:p>
        </w:tc>
        <w:tc>
          <w:tcPr>
            <w:tcW w:w="395"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1" w:type="pct"/>
            <w:vAlign w:val="center"/>
          </w:tcPr>
          <w:p>
            <w:pPr>
              <w:jc w:val="center"/>
              <w:rPr>
                <w:rFonts w:hint="default" w:ascii="仿宋" w:hAnsi="仿宋" w:eastAsia="仿宋" w:cs="仿宋"/>
                <w:b/>
                <w:bCs/>
                <w:sz w:val="24"/>
                <w:szCs w:val="24"/>
                <w:vertAlign w:val="baseline"/>
                <w:lang w:val="en-US" w:eastAsia="zh-CN"/>
              </w:rPr>
            </w:pPr>
            <w:r>
              <w:rPr>
                <w:rFonts w:hint="eastAsia" w:ascii="仿宋" w:hAnsi="仿宋" w:eastAsia="仿宋" w:cs="仿宋"/>
                <w:b w:val="0"/>
                <w:bCs w:val="0"/>
                <w:sz w:val="24"/>
                <w:szCs w:val="24"/>
                <w:vertAlign w:val="baseline"/>
                <w:lang w:val="en-US" w:eastAsia="zh-CN"/>
              </w:rPr>
              <w:t>包1</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2200</w:t>
            </w:r>
          </w:p>
        </w:tc>
        <w:tc>
          <w:tcPr>
            <w:tcW w:w="382"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1kVA</w:t>
            </w:r>
          </w:p>
        </w:tc>
        <w:tc>
          <w:tcPr>
            <w:tcW w:w="647"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内置电池</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w:t>
            </w:r>
          </w:p>
        </w:tc>
        <w:tc>
          <w:tcPr>
            <w:tcW w:w="448" w:type="pct"/>
            <w:vAlign w:val="center"/>
          </w:tcPr>
          <w:p>
            <w:pPr>
              <w:jc w:val="center"/>
              <w:rPr>
                <w:rFonts w:hint="default"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default"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val="0"/>
                <w:bCs w:val="0"/>
                <w:sz w:val="24"/>
                <w:szCs w:val="24"/>
                <w:vertAlign w:val="baseline"/>
                <w:lang w:val="en-US" w:eastAsia="zh-CN"/>
              </w:rPr>
              <w:t>包2</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内置电池</w:t>
            </w:r>
          </w:p>
        </w:tc>
        <w:tc>
          <w:tcPr>
            <w:tcW w:w="580"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220</w:t>
            </w:r>
          </w:p>
        </w:tc>
        <w:tc>
          <w:tcPr>
            <w:tcW w:w="580"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220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包3</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4000</w:t>
            </w:r>
          </w:p>
        </w:tc>
        <w:tc>
          <w:tcPr>
            <w:tcW w:w="382"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3kVA</w:t>
            </w:r>
          </w:p>
        </w:tc>
        <w:tc>
          <w:tcPr>
            <w:tcW w:w="647"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220</w:t>
            </w:r>
          </w:p>
        </w:tc>
        <w:tc>
          <w:tcPr>
            <w:tcW w:w="580"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220</w:t>
            </w:r>
          </w:p>
        </w:tc>
        <w:tc>
          <w:tcPr>
            <w:tcW w:w="448"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包4</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6500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6kVA</w:t>
            </w:r>
          </w:p>
        </w:tc>
        <w:tc>
          <w:tcPr>
            <w:tcW w:w="647"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包5</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11000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包6</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27000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15kVA</w:t>
            </w:r>
          </w:p>
        </w:tc>
        <w:tc>
          <w:tcPr>
            <w:tcW w:w="647"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包7</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33000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包8</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58000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包9</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77000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40kVA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220/380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包10</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90000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60kVA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包11</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128000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模块化</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60kVA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包12</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160000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80kVA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包13</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180000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模块化</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90kVA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包14</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175000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100kVA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包15</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200000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模块化</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100kVA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包16</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190000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包17</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215000</w:t>
            </w:r>
          </w:p>
        </w:tc>
        <w:tc>
          <w:tcPr>
            <w:tcW w:w="382"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模块化</w:t>
            </w:r>
          </w:p>
        </w:tc>
        <w:tc>
          <w:tcPr>
            <w:tcW w:w="515"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120kVA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包18</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245000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模块化</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150kVA</w:t>
            </w:r>
          </w:p>
        </w:tc>
        <w:tc>
          <w:tcPr>
            <w:tcW w:w="647"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包19</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245000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160KVA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包20</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260000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32"/>
                <w:vertAlign w:val="baseline"/>
                <w:lang w:val="en-US" w:eastAsia="zh-CN"/>
              </w:rPr>
              <w:t>塔式</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200KVA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包21</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300000</w:t>
            </w:r>
          </w:p>
        </w:tc>
        <w:tc>
          <w:tcPr>
            <w:tcW w:w="382"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模块化</w:t>
            </w:r>
          </w:p>
        </w:tc>
        <w:tc>
          <w:tcPr>
            <w:tcW w:w="515"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200kVA</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包22</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450000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模块化</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250kVA</w:t>
            </w:r>
          </w:p>
        </w:tc>
        <w:tc>
          <w:tcPr>
            <w:tcW w:w="647"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380</w:t>
            </w:r>
          </w:p>
        </w:tc>
        <w:tc>
          <w:tcPr>
            <w:tcW w:w="580"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380</w:t>
            </w:r>
          </w:p>
        </w:tc>
        <w:tc>
          <w:tcPr>
            <w:tcW w:w="448" w:type="pct"/>
            <w:vAlign w:val="center"/>
          </w:tcPr>
          <w:p>
            <w:pPr>
              <w:jc w:val="center"/>
              <w:rPr>
                <w:rFonts w:hint="eastAsia" w:ascii="仿宋" w:hAnsi="仿宋" w:eastAsia="仿宋" w:cs="仿宋"/>
                <w:b w:val="0"/>
                <w:bCs w:val="0"/>
                <w:kern w:val="2"/>
                <w:sz w:val="24"/>
                <w:szCs w:val="24"/>
                <w:vertAlign w:val="baseline"/>
                <w:lang w:val="en-US" w:eastAsia="zh-CN" w:bidi="ar-SA"/>
              </w:rPr>
            </w:pPr>
            <w:r>
              <w:rPr>
                <w:rFonts w:ascii="仿宋" w:hAnsi="仿宋" w:eastAsia="仿宋" w:cs="Times New Roman"/>
                <w:bCs/>
                <w:kern w:val="0"/>
                <w:sz w:val="24"/>
                <w:szCs w:val="24"/>
              </w:rPr>
              <w:t>≥</w:t>
            </w:r>
            <w:r>
              <w:rPr>
                <w:rFonts w:hint="eastAsia" w:ascii="仿宋" w:hAnsi="仿宋" w:eastAsia="仿宋" w:cs="仿宋"/>
                <w:b w:val="0"/>
                <w:bCs w:val="0"/>
                <w:sz w:val="24"/>
                <w:szCs w:val="24"/>
                <w:vertAlign w:val="baseline"/>
                <w:lang w:val="en-US" w:eastAsia="zh-CN"/>
              </w:rPr>
              <w:t>85%</w:t>
            </w:r>
          </w:p>
        </w:tc>
        <w:tc>
          <w:tcPr>
            <w:tcW w:w="520" w:type="pct"/>
            <w:vAlign w:val="center"/>
          </w:tcPr>
          <w:p>
            <w:pPr>
              <w:jc w:val="center"/>
              <w:rPr>
                <w:rFonts w:ascii="仿宋" w:hAnsi="仿宋" w:eastAsia="仿宋" w:cs="Times New Roman"/>
                <w:bCs/>
                <w:kern w:val="0"/>
                <w:sz w:val="24"/>
                <w:szCs w:val="24"/>
                <w:lang w:val="en-US" w:eastAsia="zh-CN" w:bidi="ar-SA"/>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bl>
    <w:p>
      <w:pPr>
        <w:pStyle w:val="5"/>
        <w:keepNext w:val="0"/>
        <w:keepLines w:val="0"/>
        <w:pageBreakBefore w:val="0"/>
        <w:widowControl w:val="0"/>
        <w:kinsoku/>
        <w:wordWrap/>
        <w:overflowPunct/>
        <w:topLinePunct w:val="0"/>
        <w:autoSpaceDE/>
        <w:autoSpaceDN/>
        <w:bidi w:val="0"/>
        <w:adjustRightInd/>
        <w:snapToGrid/>
        <w:ind w:firstLine="482" w:firstLineChars="200"/>
        <w:textAlignment w:val="auto"/>
      </w:pPr>
      <w:r>
        <w:rPr>
          <w:rFonts w:hint="eastAsia" w:ascii="仿宋" w:hAnsi="仿宋" w:eastAsia="仿宋" w:cs="宋体"/>
          <w:b/>
          <w:bCs w:val="0"/>
          <w:color w:val="auto"/>
          <w:kern w:val="2"/>
          <w:sz w:val="24"/>
          <w:szCs w:val="24"/>
          <w:lang w:val="en-US" w:eastAsia="zh-CN" w:bidi="ar-SA"/>
        </w:rPr>
        <w:t>注：供应商选择投模块化产品的需要配置模块，额定输出功率不得低于本包最低要求，投标产品可以选择拓展至更高功率</w:t>
      </w:r>
      <w:r>
        <w:rPr>
          <w:rFonts w:hint="eastAsia" w:ascii="仿宋" w:hAnsi="仿宋" w:eastAsia="仿宋" w:cs="宋体"/>
          <w:b w:val="0"/>
          <w:bCs/>
          <w:color w:val="auto"/>
          <w:kern w:val="2"/>
          <w:sz w:val="24"/>
          <w:szCs w:val="24"/>
          <w:lang w:val="en-US" w:eastAsia="zh-CN" w:bidi="ar-SA"/>
        </w:rPr>
        <w:t>。</w:t>
      </w:r>
    </w:p>
    <w:p>
      <w:pPr>
        <w:pStyle w:val="5"/>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宋体"/>
          <w:b w:val="0"/>
          <w:bCs/>
          <w:color w:val="auto"/>
          <w:kern w:val="2"/>
          <w:sz w:val="24"/>
          <w:szCs w:val="24"/>
          <w:lang w:val="en-US" w:eastAsia="zh-CN" w:bidi="ar-SA"/>
        </w:rPr>
      </w:pPr>
    </w:p>
    <w:p>
      <w:pPr>
        <w:pStyle w:val="5"/>
        <w:keepNext w:val="0"/>
        <w:keepLines w:val="0"/>
        <w:pageBreakBefore w:val="0"/>
        <w:widowControl w:val="0"/>
        <w:kinsoku/>
        <w:wordWrap/>
        <w:overflowPunct/>
        <w:topLinePunct w:val="0"/>
        <w:autoSpaceDE/>
        <w:autoSpaceDN/>
        <w:bidi w:val="0"/>
        <w:adjustRightInd/>
        <w:snapToGrid/>
        <w:textAlignment w:val="auto"/>
        <w:rPr>
          <w:rFonts w:hint="default" w:ascii="仿宋" w:hAnsi="仿宋" w:eastAsia="仿宋" w:cs="宋体"/>
          <w:b/>
          <w:bCs w:val="0"/>
          <w:color w:val="auto"/>
          <w:kern w:val="2"/>
          <w:sz w:val="24"/>
          <w:szCs w:val="24"/>
          <w:lang w:val="en-US" w:eastAsia="zh-CN" w:bidi="ar-SA"/>
        </w:rPr>
      </w:pPr>
      <w:r>
        <w:rPr>
          <w:rFonts w:hint="eastAsia" w:ascii="仿宋" w:hAnsi="仿宋" w:eastAsia="仿宋" w:cs="宋体"/>
          <w:b/>
          <w:bCs w:val="0"/>
          <w:color w:val="auto"/>
          <w:kern w:val="2"/>
          <w:sz w:val="24"/>
          <w:szCs w:val="24"/>
          <w:lang w:val="en-US" w:eastAsia="zh-CN" w:bidi="ar-SA"/>
        </w:rPr>
        <w:t>包23-包29为电池</w:t>
      </w:r>
    </w:p>
    <w:tbl>
      <w:tblPr>
        <w:tblStyle w:val="12"/>
        <w:tblW w:w="5335" w:type="pct"/>
        <w:tblInd w:w="-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938"/>
        <w:gridCol w:w="696"/>
        <w:gridCol w:w="938"/>
        <w:gridCol w:w="1178"/>
        <w:gridCol w:w="1056"/>
        <w:gridCol w:w="1056"/>
        <w:gridCol w:w="816"/>
        <w:gridCol w:w="947"/>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411" w:type="pct"/>
            <w:vAlign w:val="center"/>
          </w:tcPr>
          <w:p>
            <w:pPr>
              <w:jc w:val="center"/>
              <w:rPr>
                <w:rFonts w:hint="default" w:ascii="仿宋" w:hAnsi="仿宋" w:eastAsia="仿宋" w:cs="仿宋"/>
                <w:b/>
                <w:bCs/>
                <w:sz w:val="28"/>
                <w:szCs w:val="36"/>
                <w:vertAlign w:val="baseline"/>
                <w:lang w:val="en-US" w:eastAsia="zh-CN"/>
              </w:rPr>
            </w:pPr>
            <w:r>
              <w:rPr>
                <w:rFonts w:hint="eastAsia" w:ascii="仿宋" w:hAnsi="仿宋" w:eastAsia="仿宋" w:cs="仿宋"/>
                <w:b w:val="0"/>
                <w:bCs w:val="0"/>
                <w:sz w:val="24"/>
                <w:szCs w:val="32"/>
                <w:vertAlign w:val="baseline"/>
                <w:lang w:val="en-US" w:eastAsia="zh-CN"/>
              </w:rPr>
              <w:t>分包</w:t>
            </w:r>
          </w:p>
        </w:tc>
        <w:tc>
          <w:tcPr>
            <w:tcW w:w="515"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最高限制单价（元）</w:t>
            </w:r>
          </w:p>
        </w:tc>
        <w:tc>
          <w:tcPr>
            <w:tcW w:w="382"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类型</w:t>
            </w:r>
          </w:p>
        </w:tc>
        <w:tc>
          <w:tcPr>
            <w:tcW w:w="515"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额定功率</w:t>
            </w:r>
          </w:p>
        </w:tc>
        <w:tc>
          <w:tcPr>
            <w:tcW w:w="647"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电池额定容量</w:t>
            </w:r>
          </w:p>
        </w:tc>
        <w:tc>
          <w:tcPr>
            <w:tcW w:w="580"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输入电压（V）</w:t>
            </w:r>
          </w:p>
        </w:tc>
        <w:tc>
          <w:tcPr>
            <w:tcW w:w="580" w:type="pct"/>
            <w:vAlign w:val="center"/>
          </w:tcPr>
          <w:p>
            <w:pPr>
              <w:jc w:val="center"/>
              <w:rPr>
                <w:rFonts w:hint="eastAsia"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输出电压（V）</w:t>
            </w:r>
          </w:p>
        </w:tc>
        <w:tc>
          <w:tcPr>
            <w:tcW w:w="448"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整机效率</w:t>
            </w:r>
          </w:p>
        </w:tc>
        <w:tc>
          <w:tcPr>
            <w:tcW w:w="520" w:type="pct"/>
            <w:vAlign w:val="center"/>
          </w:tcPr>
          <w:p>
            <w:pPr>
              <w:jc w:val="center"/>
              <w:rPr>
                <w:rFonts w:hint="eastAsia"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质保</w:t>
            </w:r>
          </w:p>
          <w:p>
            <w:pPr>
              <w:jc w:val="center"/>
              <w:rPr>
                <w:rFonts w:hint="eastAsia"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期限</w:t>
            </w:r>
          </w:p>
        </w:tc>
        <w:tc>
          <w:tcPr>
            <w:tcW w:w="395" w:type="pct"/>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包23</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电池</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12V24AH</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448" w:type="pct"/>
            <w:vAlign w:val="center"/>
          </w:tcPr>
          <w:p>
            <w:pPr>
              <w:jc w:val="center"/>
              <w:rPr>
                <w:rFonts w:ascii="仿宋" w:hAnsi="仿宋" w:eastAsia="仿宋" w:cs="Times New Roman"/>
                <w:bCs/>
                <w:kern w:val="0"/>
                <w:sz w:val="24"/>
                <w:szCs w:val="24"/>
              </w:rPr>
            </w:pPr>
            <w:r>
              <w:rPr>
                <w:rFonts w:hint="eastAsia" w:ascii="仿宋" w:hAnsi="仿宋" w:eastAsia="仿宋" w:cs="仿宋"/>
                <w:b w:val="0"/>
                <w:bCs w:val="0"/>
                <w:sz w:val="24"/>
                <w:szCs w:val="24"/>
                <w:vertAlign w:val="baseline"/>
                <w:lang w:val="en-US" w:eastAsia="zh-CN"/>
              </w:rPr>
              <w:t>/</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包24</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700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电池</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12V38AH</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448" w:type="pct"/>
            <w:vAlign w:val="center"/>
          </w:tcPr>
          <w:p>
            <w:pPr>
              <w:jc w:val="center"/>
              <w:rPr>
                <w:rFonts w:ascii="仿宋" w:hAnsi="仿宋" w:eastAsia="仿宋" w:cs="Times New Roman"/>
                <w:bCs/>
                <w:kern w:val="0"/>
                <w:sz w:val="24"/>
                <w:szCs w:val="24"/>
              </w:rPr>
            </w:pPr>
            <w:r>
              <w:rPr>
                <w:rFonts w:hint="eastAsia" w:ascii="仿宋" w:hAnsi="仿宋" w:eastAsia="仿宋" w:cs="仿宋"/>
                <w:b w:val="0"/>
                <w:bCs w:val="0"/>
                <w:sz w:val="24"/>
                <w:szCs w:val="24"/>
                <w:vertAlign w:val="baseline"/>
                <w:lang w:val="en-US" w:eastAsia="zh-CN"/>
              </w:rPr>
              <w:t>/</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包25</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1000</w:t>
            </w:r>
          </w:p>
        </w:tc>
        <w:tc>
          <w:tcPr>
            <w:tcW w:w="382"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电池</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647"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12V65AH</w:t>
            </w:r>
          </w:p>
        </w:tc>
        <w:tc>
          <w:tcPr>
            <w:tcW w:w="580"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包26</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1500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电池</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647"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12V100AH</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包27</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2100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电池</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12V120AH</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包28</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2500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电池</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12V150AH</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包29</w:t>
            </w:r>
          </w:p>
        </w:tc>
        <w:tc>
          <w:tcPr>
            <w:tcW w:w="515" w:type="pct"/>
            <w:vAlign w:val="center"/>
          </w:tcPr>
          <w:p>
            <w:pPr>
              <w:jc w:val="center"/>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3000</w:t>
            </w:r>
          </w:p>
        </w:tc>
        <w:tc>
          <w:tcPr>
            <w:tcW w:w="382"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电池</w:t>
            </w:r>
          </w:p>
        </w:tc>
        <w:tc>
          <w:tcPr>
            <w:tcW w:w="515"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647"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12V200AH</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80"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448" w:type="pct"/>
            <w:vAlign w:val="center"/>
          </w:tcPr>
          <w:p>
            <w:pPr>
              <w:jc w:val="center"/>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w:t>
            </w:r>
          </w:p>
        </w:tc>
        <w:tc>
          <w:tcPr>
            <w:tcW w:w="520" w:type="pct"/>
            <w:vAlign w:val="center"/>
          </w:tcPr>
          <w:p>
            <w:pPr>
              <w:jc w:val="center"/>
              <w:rPr>
                <w:rFonts w:ascii="仿宋" w:hAnsi="仿宋" w:eastAsia="仿宋" w:cs="Times New Roman"/>
                <w:bCs/>
                <w:kern w:val="0"/>
                <w:sz w:val="24"/>
                <w:szCs w:val="24"/>
              </w:rPr>
            </w:pPr>
            <w:r>
              <w:rPr>
                <w:rFonts w:ascii="仿宋" w:hAnsi="仿宋" w:eastAsia="仿宋" w:cs="Times New Roman"/>
                <w:bCs/>
                <w:kern w:val="0"/>
                <w:sz w:val="24"/>
                <w:szCs w:val="24"/>
              </w:rPr>
              <w:t>≥</w:t>
            </w:r>
            <w:r>
              <w:rPr>
                <w:rFonts w:hint="eastAsia" w:ascii="仿宋" w:hAnsi="仿宋" w:eastAsia="仿宋" w:cs="Times New Roman"/>
                <w:bCs/>
                <w:kern w:val="0"/>
                <w:sz w:val="24"/>
                <w:szCs w:val="24"/>
                <w:lang w:val="en-US" w:eastAsia="zh-CN"/>
              </w:rPr>
              <w:t>2年</w:t>
            </w:r>
          </w:p>
        </w:tc>
        <w:tc>
          <w:tcPr>
            <w:tcW w:w="395" w:type="pct"/>
          </w:tcPr>
          <w:p>
            <w:pPr>
              <w:jc w:val="center"/>
              <w:rPr>
                <w:rFonts w:hint="eastAsia" w:ascii="仿宋" w:hAnsi="仿宋" w:eastAsia="仿宋" w:cs="仿宋"/>
                <w:b w:val="0"/>
                <w:bCs w:val="0"/>
                <w:sz w:val="28"/>
                <w:szCs w:val="36"/>
                <w:vertAlign w:val="baseline"/>
                <w:lang w:val="en-US" w:eastAsia="zh-CN"/>
              </w:rPr>
            </w:pPr>
          </w:p>
        </w:tc>
      </w:tr>
    </w:tbl>
    <w:p>
      <w:pPr>
        <w:pStyle w:val="5"/>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宋体"/>
          <w:b w:val="0"/>
          <w:bCs/>
          <w:color w:val="auto"/>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1、入围产品价格包含但不限于以下内容：安装所需的人工费、搬运费、安全防护措施费、施工辅材、电池柜、电池架、电池连接线、输入输出线等。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2、响应要求：供应商所投的货物和服务的技术、商务等条件不得低于采购需求，货物原则上应当是市场上已有销售的规格型号，不得是专供政府采购的产品。每个投标供应商根据分包要求每个分包只能提交一款产品进行投标，投标报价均为政策补贴后价格。</w:t>
      </w:r>
    </w:p>
    <w:p>
      <w:pPr>
        <w:bidi w:val="0"/>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3、供应商所投产品需要提供技术参数如下：</w:t>
      </w:r>
    </w:p>
    <w:tbl>
      <w:tblPr>
        <w:tblStyle w:val="11"/>
        <w:tblW w:w="8686" w:type="dxa"/>
        <w:jc w:val="center"/>
        <w:tblLayout w:type="fixed"/>
        <w:tblCellMar>
          <w:top w:w="0" w:type="dxa"/>
          <w:left w:w="108" w:type="dxa"/>
          <w:bottom w:w="0" w:type="dxa"/>
          <w:right w:w="108" w:type="dxa"/>
        </w:tblCellMar>
      </w:tblPr>
      <w:tblGrid>
        <w:gridCol w:w="743"/>
        <w:gridCol w:w="2247"/>
        <w:gridCol w:w="2596"/>
        <w:gridCol w:w="3100"/>
      </w:tblGrid>
      <w:tr>
        <w:tblPrEx>
          <w:tblCellMar>
            <w:top w:w="0" w:type="dxa"/>
            <w:left w:w="108" w:type="dxa"/>
            <w:bottom w:w="0" w:type="dxa"/>
            <w:right w:w="108" w:type="dxa"/>
          </w:tblCellMar>
        </w:tblPrEx>
        <w:trPr>
          <w:trHeight w:val="285" w:hRule="atLeast"/>
          <w:jc w:val="center"/>
        </w:trPr>
        <w:tc>
          <w:tcPr>
            <w:tcW w:w="743" w:type="dxa"/>
            <w:tcBorders>
              <w:top w:val="single" w:color="auto" w:sz="8" w:space="0"/>
              <w:left w:val="single" w:color="auto" w:sz="8" w:space="0"/>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序号</w:t>
            </w:r>
          </w:p>
        </w:tc>
        <w:tc>
          <w:tcPr>
            <w:tcW w:w="2247"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参数项</w:t>
            </w:r>
          </w:p>
        </w:tc>
        <w:tc>
          <w:tcPr>
            <w:tcW w:w="2596"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lang w:eastAsia="zh-CN"/>
              </w:rPr>
            </w:pPr>
            <w:r>
              <w:rPr>
                <w:rFonts w:hint="eastAsia" w:ascii="仿宋" w:hAnsi="仿宋" w:eastAsia="仿宋" w:cs="仿宋"/>
                <w:b/>
                <w:bCs/>
                <w:color w:val="auto"/>
                <w:kern w:val="0"/>
                <w:sz w:val="24"/>
                <w:szCs w:val="24"/>
              </w:rPr>
              <w:t>参数值</w:t>
            </w:r>
            <w:r>
              <w:rPr>
                <w:rFonts w:hint="eastAsia" w:ascii="仿宋" w:hAnsi="仿宋" w:eastAsia="仿宋" w:cs="仿宋"/>
                <w:b/>
                <w:bCs/>
                <w:color w:val="auto"/>
                <w:kern w:val="0"/>
                <w:sz w:val="24"/>
                <w:szCs w:val="24"/>
                <w:lang w:eastAsia="zh-CN"/>
              </w:rPr>
              <w:t>（</w:t>
            </w:r>
            <w:r>
              <w:rPr>
                <w:rFonts w:hint="eastAsia" w:ascii="仿宋" w:hAnsi="仿宋" w:eastAsia="仿宋" w:cs="仿宋"/>
                <w:b/>
                <w:bCs/>
                <w:color w:val="auto"/>
                <w:kern w:val="0"/>
                <w:sz w:val="24"/>
                <w:szCs w:val="24"/>
                <w:lang w:val="en-US" w:eastAsia="zh-CN"/>
              </w:rPr>
              <w:t>供参考</w:t>
            </w:r>
            <w:r>
              <w:rPr>
                <w:rFonts w:hint="eastAsia" w:ascii="仿宋" w:hAnsi="仿宋" w:eastAsia="仿宋" w:cs="仿宋"/>
                <w:b/>
                <w:bCs/>
                <w:color w:val="auto"/>
                <w:kern w:val="0"/>
                <w:sz w:val="24"/>
                <w:szCs w:val="24"/>
                <w:lang w:eastAsia="zh-CN"/>
              </w:rPr>
              <w:t>）</w:t>
            </w:r>
          </w:p>
        </w:tc>
        <w:tc>
          <w:tcPr>
            <w:tcW w:w="3100"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lang w:eastAsia="zh-CN"/>
              </w:rPr>
            </w:pPr>
            <w:r>
              <w:rPr>
                <w:rFonts w:hint="eastAsia" w:ascii="仿宋" w:hAnsi="仿宋" w:eastAsia="仿宋" w:cs="仿宋"/>
                <w:b/>
                <w:bCs/>
                <w:color w:val="auto"/>
                <w:kern w:val="0"/>
                <w:sz w:val="24"/>
                <w:szCs w:val="24"/>
                <w:lang w:val="en-US" w:eastAsia="zh-CN"/>
              </w:rPr>
              <w:t>投标</w:t>
            </w:r>
            <w:r>
              <w:rPr>
                <w:rFonts w:hint="eastAsia" w:ascii="仿宋" w:hAnsi="仿宋" w:eastAsia="仿宋" w:cs="仿宋"/>
                <w:b/>
                <w:bCs/>
                <w:color w:val="auto"/>
                <w:kern w:val="0"/>
                <w:sz w:val="24"/>
                <w:szCs w:val="24"/>
                <w:lang w:eastAsia="zh-CN"/>
              </w:rPr>
              <w:t>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品牌</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lang w:val="en-US" w:eastAsia="zh-CN"/>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型号</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　</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p>
        </w:tc>
        <w:tc>
          <w:tcPr>
            <w:tcW w:w="2247" w:type="dxa"/>
            <w:tcBorders>
              <w:top w:val="nil"/>
              <w:left w:val="nil"/>
              <w:bottom w:val="single" w:color="auto" w:sz="8" w:space="0"/>
              <w:right w:val="single" w:color="auto" w:sz="8" w:space="0"/>
            </w:tcBorders>
            <w:shd w:val="clear" w:color="auto" w:fill="auto"/>
            <w:noWrap/>
            <w:vAlign w:val="center"/>
          </w:tcPr>
          <w:p>
            <w:pPr>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b w:val="0"/>
                <w:bCs w:val="0"/>
                <w:sz w:val="24"/>
                <w:szCs w:val="32"/>
                <w:vertAlign w:val="baseline"/>
                <w:lang w:val="en-US" w:eastAsia="zh-CN"/>
              </w:rPr>
              <w:t>设备类型</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仿宋"/>
                <w:b/>
                <w:bCs/>
                <w:color w:val="auto"/>
                <w:kern w:val="0"/>
                <w:sz w:val="24"/>
                <w:szCs w:val="24"/>
                <w:lang w:val="en-US" w:eastAsia="zh-CN"/>
              </w:rPr>
            </w:pPr>
            <w:r>
              <w:rPr>
                <w:rFonts w:hint="eastAsia" w:ascii="仿宋" w:hAnsi="仿宋" w:eastAsia="仿宋" w:cs="仿宋"/>
                <w:b w:val="0"/>
                <w:bCs w:val="0"/>
                <w:sz w:val="24"/>
                <w:szCs w:val="32"/>
                <w:vertAlign w:val="baseline"/>
                <w:lang w:val="en-US" w:eastAsia="zh-CN"/>
              </w:rPr>
              <w:t>塔式/模块化/电池</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default" w:ascii="仿宋" w:hAnsi="仿宋" w:eastAsia="仿宋" w:cs="仿宋"/>
                <w:i w:val="0"/>
                <w:color w:val="0C0C0C"/>
                <w:kern w:val="0"/>
                <w:sz w:val="24"/>
                <w:szCs w:val="24"/>
                <w:highlight w:val="none"/>
                <w:u w:val="none"/>
                <w:lang w:val="en-US" w:eastAsia="zh-CN" w:bidi="ar"/>
              </w:rPr>
            </w:pPr>
            <w:r>
              <w:rPr>
                <w:rFonts w:hint="eastAsia" w:ascii="仿宋" w:hAnsi="仿宋" w:eastAsia="仿宋" w:cs="仿宋"/>
                <w:i w:val="0"/>
                <w:color w:val="0C0C0C"/>
                <w:kern w:val="0"/>
                <w:sz w:val="24"/>
                <w:szCs w:val="24"/>
                <w:highlight w:val="none"/>
                <w:u w:val="none"/>
                <w:lang w:val="en-US" w:eastAsia="zh-CN" w:bidi="ar"/>
              </w:rPr>
              <w:t>额定功率</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hint="default" w:ascii="仿宋" w:hAnsi="仿宋" w:eastAsia="仿宋" w:cs="Times New Roman"/>
                <w:bCs/>
                <w:kern w:val="0"/>
                <w:sz w:val="24"/>
                <w:szCs w:val="24"/>
                <w:lang w:val="en-US" w:eastAsia="zh-CN"/>
              </w:rPr>
            </w:pPr>
            <w:r>
              <w:rPr>
                <w:rFonts w:hint="eastAsia" w:ascii="仿宋" w:hAnsi="仿宋" w:eastAsia="仿宋" w:cs="仿宋"/>
                <w:b w:val="0"/>
                <w:bCs w:val="0"/>
                <w:sz w:val="24"/>
                <w:szCs w:val="24"/>
                <w:vertAlign w:val="baseline"/>
                <w:lang w:val="en-US" w:eastAsia="zh-CN"/>
              </w:rPr>
              <w:t>1kVA/3kVA/6kVA等等</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default" w:ascii="仿宋" w:hAnsi="仿宋" w:eastAsia="仿宋" w:cs="仿宋"/>
                <w:i w:val="0"/>
                <w:color w:val="0C0C0C"/>
                <w:kern w:val="0"/>
                <w:sz w:val="24"/>
                <w:szCs w:val="24"/>
                <w:highlight w:val="none"/>
                <w:u w:val="none"/>
                <w:lang w:val="en-US" w:eastAsia="zh-CN" w:bidi="ar"/>
              </w:rPr>
            </w:pPr>
            <w:r>
              <w:rPr>
                <w:rFonts w:hint="eastAsia" w:ascii="仿宋" w:hAnsi="仿宋" w:eastAsia="仿宋" w:cs="仿宋"/>
                <w:i w:val="0"/>
                <w:color w:val="0C0C0C"/>
                <w:kern w:val="0"/>
                <w:sz w:val="24"/>
                <w:szCs w:val="24"/>
                <w:highlight w:val="none"/>
                <w:u w:val="none"/>
                <w:lang w:val="en-US" w:eastAsia="zh-CN" w:bidi="ar"/>
              </w:rPr>
              <w:t>电池容量</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default" w:ascii="仿宋" w:hAnsi="仿宋" w:eastAsia="仿宋" w:cs="Times New Roman"/>
                <w:bCs/>
                <w:kern w:val="0"/>
                <w:sz w:val="24"/>
                <w:szCs w:val="24"/>
                <w:lang w:val="en-US" w:eastAsia="zh-CN"/>
              </w:rPr>
            </w:pPr>
            <w:r>
              <w:rPr>
                <w:rFonts w:hint="eastAsia" w:ascii="仿宋" w:hAnsi="仿宋" w:eastAsia="仿宋" w:cs="仿宋"/>
                <w:b w:val="0"/>
                <w:bCs w:val="0"/>
                <w:sz w:val="24"/>
                <w:szCs w:val="24"/>
                <w:vertAlign w:val="baseline"/>
                <w:lang w:val="en-US" w:eastAsia="zh-CN"/>
              </w:rPr>
              <w:t>内置电池/无/12V65AH等等</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default" w:ascii="仿宋" w:hAnsi="仿宋" w:eastAsia="仿宋" w:cs="仿宋"/>
                <w:color w:val="auto"/>
                <w:kern w:val="0"/>
                <w:sz w:val="24"/>
                <w:szCs w:val="24"/>
                <w:highlight w:val="none"/>
                <w:lang w:val="en-US" w:eastAsia="zh-CN"/>
              </w:rPr>
            </w:pPr>
            <w:r>
              <w:rPr>
                <w:rFonts w:hint="eastAsia" w:ascii="仿宋" w:hAnsi="仿宋" w:eastAsia="仿宋" w:cs="仿宋"/>
                <w:b w:val="0"/>
                <w:bCs w:val="0"/>
                <w:sz w:val="24"/>
                <w:szCs w:val="32"/>
                <w:vertAlign w:val="baseline"/>
                <w:lang w:val="en-US" w:eastAsia="zh-CN"/>
              </w:rPr>
              <w:t>输入电压（V）</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hint="default" w:ascii="仿宋" w:hAnsi="仿宋" w:eastAsia="仿宋" w:cs="Times New Roman"/>
                <w:bCs/>
                <w:kern w:val="0"/>
                <w:sz w:val="24"/>
                <w:szCs w:val="24"/>
                <w:lang w:val="en-US" w:eastAsia="zh-CN"/>
              </w:rPr>
            </w:pPr>
            <w:r>
              <w:rPr>
                <w:rFonts w:hint="eastAsia" w:ascii="仿宋" w:hAnsi="仿宋" w:eastAsia="仿宋" w:cs="仿宋"/>
                <w:b w:val="0"/>
                <w:bCs w:val="0"/>
                <w:sz w:val="24"/>
                <w:szCs w:val="24"/>
                <w:vertAlign w:val="baseline"/>
                <w:lang w:val="en-US" w:eastAsia="zh-CN"/>
              </w:rPr>
              <w:t>220/380</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7</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sz w:val="24"/>
                <w:szCs w:val="32"/>
                <w:vertAlign w:val="baseline"/>
                <w:lang w:val="en-US" w:eastAsia="zh-CN"/>
              </w:rPr>
              <w:t>输出电压（V）</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default" w:ascii="仿宋" w:hAnsi="仿宋" w:eastAsia="仿宋" w:cs="仿宋"/>
                <w:color w:val="auto"/>
                <w:kern w:val="0"/>
                <w:sz w:val="24"/>
                <w:szCs w:val="24"/>
                <w:highlight w:val="none"/>
                <w:lang w:val="en-US" w:eastAsia="zh-CN"/>
              </w:rPr>
            </w:pPr>
            <w:r>
              <w:rPr>
                <w:rFonts w:hint="eastAsia" w:ascii="仿宋" w:hAnsi="仿宋" w:eastAsia="仿宋" w:cs="仿宋"/>
                <w:b w:val="0"/>
                <w:bCs w:val="0"/>
                <w:sz w:val="24"/>
                <w:szCs w:val="24"/>
                <w:vertAlign w:val="baseline"/>
                <w:lang w:val="en-US" w:eastAsia="zh-CN"/>
              </w:rPr>
              <w:t>220/380</w:t>
            </w: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8</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rPr>
            </w:pPr>
            <w:r>
              <w:rPr>
                <w:rFonts w:hint="eastAsia" w:ascii="仿宋" w:hAnsi="仿宋" w:eastAsia="仿宋" w:cs="仿宋"/>
                <w:b w:val="0"/>
                <w:bCs w:val="0"/>
                <w:sz w:val="24"/>
                <w:szCs w:val="32"/>
                <w:vertAlign w:val="baseline"/>
                <w:lang w:val="en-US" w:eastAsia="zh-CN"/>
              </w:rPr>
              <w:t>整机效率</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仿宋"/>
                <w:color w:val="auto"/>
                <w:kern w:val="0"/>
                <w:sz w:val="24"/>
                <w:szCs w:val="24"/>
                <w:lang w:val="en-US" w:eastAsia="zh-CN"/>
              </w:rPr>
            </w:pPr>
            <w:r>
              <w:rPr>
                <w:rFonts w:hint="eastAsia" w:ascii="仿宋" w:hAnsi="仿宋" w:eastAsia="仿宋" w:cs="仿宋"/>
                <w:b w:val="0"/>
                <w:bCs w:val="0"/>
                <w:sz w:val="24"/>
                <w:szCs w:val="24"/>
                <w:vertAlign w:val="baseline"/>
                <w:lang w:val="en-US" w:eastAsia="zh-CN"/>
              </w:rPr>
              <w:t>85%</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9</w:t>
            </w:r>
          </w:p>
        </w:tc>
        <w:tc>
          <w:tcPr>
            <w:tcW w:w="2247" w:type="dxa"/>
            <w:tcBorders>
              <w:top w:val="nil"/>
              <w:left w:val="nil"/>
              <w:bottom w:val="single" w:color="auto" w:sz="8" w:space="0"/>
              <w:right w:val="single" w:color="auto" w:sz="8" w:space="0"/>
            </w:tcBorders>
            <w:shd w:val="clear" w:color="auto" w:fill="auto"/>
            <w:noWrap/>
            <w:vAlign w:val="center"/>
          </w:tcPr>
          <w:p>
            <w:pPr>
              <w:jc w:val="center"/>
              <w:rPr>
                <w:rFonts w:hint="default" w:ascii="仿宋" w:hAnsi="仿宋" w:eastAsia="仿宋" w:cs="仿宋"/>
                <w:i w:val="0"/>
                <w:color w:val="0C0C0C"/>
                <w:kern w:val="0"/>
                <w:sz w:val="24"/>
                <w:szCs w:val="24"/>
                <w:highlight w:val="none"/>
                <w:u w:val="none"/>
                <w:lang w:val="en-US" w:eastAsia="zh-CN" w:bidi="ar"/>
              </w:rPr>
            </w:pPr>
            <w:r>
              <w:rPr>
                <w:rFonts w:hint="eastAsia" w:ascii="仿宋" w:hAnsi="仿宋" w:eastAsia="仿宋" w:cs="仿宋"/>
                <w:b w:val="0"/>
                <w:bCs w:val="0"/>
                <w:sz w:val="24"/>
                <w:szCs w:val="32"/>
                <w:vertAlign w:val="baseline"/>
                <w:lang w:val="en-US" w:eastAsia="zh-CN"/>
              </w:rPr>
              <w:t>质保期限</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rPr>
            </w:pPr>
            <w:r>
              <w:rPr>
                <w:rFonts w:ascii="仿宋" w:hAnsi="仿宋" w:eastAsia="仿宋" w:cs="Times New Roman"/>
                <w:bCs/>
                <w:kern w:val="0"/>
                <w:sz w:val="24"/>
                <w:szCs w:val="24"/>
              </w:rPr>
              <w:t>≥</w:t>
            </w:r>
            <w:r>
              <w:rPr>
                <w:rFonts w:hint="eastAsia" w:ascii="仿宋" w:hAnsi="仿宋" w:eastAsia="仿宋" w:cs="Times New Roman"/>
                <w:bCs/>
                <w:kern w:val="0"/>
                <w:sz w:val="24"/>
                <w:szCs w:val="24"/>
              </w:rPr>
              <w:t>3年</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10</w:t>
            </w:r>
          </w:p>
        </w:tc>
        <w:tc>
          <w:tcPr>
            <w:tcW w:w="2247" w:type="dxa"/>
            <w:tcBorders>
              <w:top w:val="nil"/>
              <w:left w:val="nil"/>
              <w:bottom w:val="single" w:color="auto" w:sz="8" w:space="0"/>
              <w:right w:val="single" w:color="auto" w:sz="8" w:space="0"/>
            </w:tcBorders>
            <w:shd w:val="clear" w:color="auto" w:fill="auto"/>
            <w:noWrap/>
            <w:vAlign w:val="center"/>
          </w:tcPr>
          <w:p>
            <w:pPr>
              <w:jc w:val="center"/>
              <w:rPr>
                <w:rFonts w:hint="default" w:ascii="仿宋" w:hAnsi="仿宋" w:eastAsia="仿宋" w:cs="仿宋"/>
                <w:b w:val="0"/>
                <w:bCs w:val="0"/>
                <w:sz w:val="24"/>
                <w:szCs w:val="32"/>
                <w:vertAlign w:val="baseline"/>
                <w:lang w:val="en-US" w:eastAsia="zh-CN"/>
              </w:rPr>
            </w:pPr>
            <w:r>
              <w:rPr>
                <w:rFonts w:hint="eastAsia" w:ascii="仿宋" w:hAnsi="仿宋" w:eastAsia="仿宋" w:cs="仿宋"/>
                <w:b w:val="0"/>
                <w:bCs w:val="0"/>
                <w:sz w:val="24"/>
                <w:szCs w:val="32"/>
                <w:vertAlign w:val="baseline"/>
                <w:lang w:val="en-US" w:eastAsia="zh-CN"/>
              </w:rPr>
              <w:t>模块</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Times New Roman"/>
                <w:bCs/>
                <w:kern w:val="0"/>
                <w:sz w:val="24"/>
                <w:szCs w:val="24"/>
                <w:lang w:val="en-US" w:eastAsia="zh-CN"/>
              </w:rPr>
            </w:pPr>
            <w:r>
              <w:rPr>
                <w:rFonts w:hint="eastAsia" w:ascii="仿宋" w:hAnsi="仿宋" w:eastAsia="仿宋" w:cs="Times New Roman"/>
                <w:bCs/>
                <w:kern w:val="0"/>
                <w:sz w:val="24"/>
                <w:szCs w:val="24"/>
                <w:lang w:val="en-US" w:eastAsia="zh-CN"/>
              </w:rPr>
              <w:t>功率大小及数量</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highlight w:val="none"/>
              </w:rPr>
            </w:pP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default" w:ascii="仿宋" w:hAnsi="仿宋" w:eastAsia="仿宋" w:cs="仿宋"/>
                <w:i w:val="0"/>
                <w:color w:val="0C0C0C"/>
                <w:kern w:val="0"/>
                <w:sz w:val="24"/>
                <w:szCs w:val="24"/>
                <w:highlight w:val="none"/>
                <w:u w:val="none"/>
                <w:lang w:val="en-US" w:eastAsia="zh-CN" w:bidi="ar"/>
              </w:rPr>
            </w:pPr>
            <w:r>
              <w:rPr>
                <w:rFonts w:hint="default" w:ascii="仿宋" w:hAnsi="仿宋" w:eastAsia="仿宋" w:cs="仿宋"/>
                <w:i w:val="0"/>
                <w:color w:val="0C0C0C"/>
                <w:kern w:val="0"/>
                <w:sz w:val="24"/>
                <w:szCs w:val="24"/>
                <w:highlight w:val="none"/>
                <w:u w:val="none"/>
                <w:lang w:val="en-US" w:eastAsia="zh-CN" w:bidi="ar"/>
              </w:rPr>
              <w:t>是否具有UPS稳压功能</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eastAsia" w:ascii="仿宋" w:hAnsi="仿宋" w:eastAsia="仿宋" w:cs="仿宋"/>
                <w:i w:val="0"/>
                <w:color w:val="0C0C0C"/>
                <w:kern w:val="0"/>
                <w:sz w:val="24"/>
                <w:szCs w:val="24"/>
                <w:highlight w:val="none"/>
                <w:u w:val="none"/>
                <w:lang w:val="en-US" w:eastAsia="zh-CN" w:bidi="ar"/>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eastAsia" w:ascii="仿宋" w:hAnsi="仿宋" w:eastAsia="仿宋" w:cs="宋体"/>
                <w:b/>
                <w:bCs/>
                <w:color w:val="auto"/>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12</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default" w:ascii="仿宋" w:hAnsi="仿宋" w:eastAsia="仿宋" w:cs="仿宋"/>
                <w:color w:val="auto"/>
                <w:kern w:val="0"/>
                <w:sz w:val="24"/>
                <w:szCs w:val="24"/>
                <w:highlight w:val="none"/>
                <w:lang w:val="en-US"/>
              </w:rPr>
            </w:pPr>
            <w:r>
              <w:rPr>
                <w:rFonts w:hint="default" w:ascii="仿宋" w:hAnsi="仿宋" w:eastAsia="仿宋" w:cs="仿宋"/>
                <w:color w:val="auto"/>
                <w:kern w:val="0"/>
                <w:sz w:val="24"/>
                <w:szCs w:val="24"/>
                <w:highlight w:val="none"/>
                <w:lang w:val="en-US"/>
              </w:rPr>
              <w:t>是否具有全自动稳压功能</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default" w:ascii="仿宋" w:hAnsi="仿宋" w:eastAsia="仿宋" w:cs="仿宋"/>
                <w:color w:val="auto"/>
                <w:kern w:val="0"/>
                <w:sz w:val="24"/>
                <w:szCs w:val="24"/>
                <w:highlight w:val="none"/>
                <w:lang w:val="en-US" w:eastAsia="zh-CN"/>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13</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default" w:ascii="仿宋" w:hAnsi="仿宋" w:eastAsia="仿宋" w:cs="仿宋"/>
                <w:color w:val="auto"/>
                <w:kern w:val="0"/>
                <w:sz w:val="24"/>
                <w:szCs w:val="24"/>
                <w:highlight w:val="none"/>
                <w:lang w:val="en-US" w:eastAsia="zh-CN"/>
              </w:rPr>
            </w:pPr>
            <w:r>
              <w:rPr>
                <w:rFonts w:hint="default" w:ascii="仿宋" w:hAnsi="仿宋" w:eastAsia="仿宋" w:cs="仿宋"/>
                <w:color w:val="auto"/>
                <w:kern w:val="0"/>
                <w:sz w:val="24"/>
                <w:szCs w:val="24"/>
                <w:highlight w:val="none"/>
                <w:lang w:val="en-US" w:eastAsia="zh-CN"/>
              </w:rPr>
              <w:t>是否带软件功能</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hint="default" w:ascii="仿宋" w:hAnsi="仿宋" w:eastAsia="仿宋" w:cs="仿宋"/>
                <w:color w:val="auto"/>
                <w:kern w:val="0"/>
                <w:sz w:val="24"/>
                <w:szCs w:val="24"/>
                <w:highlight w:val="none"/>
                <w:lang w:val="en-US" w:eastAsia="zh-CN"/>
              </w:rPr>
            </w:pPr>
          </w:p>
        </w:tc>
        <w:tc>
          <w:tcPr>
            <w:tcW w:w="3100"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14</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工作原理</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后备式/在线式/在线互动式</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15</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电池型式（如铅酸蓄电池……）</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hint="default"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eastAsia="zh-CN"/>
              </w:rPr>
              <w:t>如铅酸蓄电池等</w:t>
            </w: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9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eastAsia="zh-CN"/>
              </w:rPr>
              <w:t>16</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市电-电池切换时间（s)</w:t>
            </w:r>
          </w:p>
        </w:tc>
        <w:tc>
          <w:tcPr>
            <w:tcW w:w="2596"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17</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default" w:ascii="仿宋" w:hAnsi="仿宋" w:eastAsia="仿宋" w:cs="仿宋"/>
                <w:i w:val="0"/>
                <w:color w:val="0C0C0C"/>
                <w:kern w:val="0"/>
                <w:sz w:val="24"/>
                <w:szCs w:val="24"/>
                <w:highlight w:val="none"/>
                <w:u w:val="none"/>
                <w:lang w:val="en-US" w:eastAsia="zh-CN" w:bidi="ar"/>
              </w:rPr>
            </w:pPr>
            <w:r>
              <w:rPr>
                <w:rFonts w:hint="default" w:ascii="仿宋" w:hAnsi="仿宋" w:eastAsia="仿宋" w:cs="仿宋"/>
                <w:i w:val="0"/>
                <w:color w:val="0C0C0C"/>
                <w:kern w:val="0"/>
                <w:sz w:val="24"/>
                <w:szCs w:val="24"/>
                <w:highlight w:val="none"/>
                <w:u w:val="none"/>
                <w:lang w:val="en-US" w:eastAsia="zh-CN" w:bidi="ar"/>
              </w:rPr>
              <w:t>显示器（LED/LCD，其他相关参数）</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仿宋"/>
                <w:b w:val="0"/>
                <w:bCs w:val="0"/>
                <w:color w:val="auto"/>
                <w:kern w:val="0"/>
                <w:sz w:val="24"/>
                <w:szCs w:val="24"/>
                <w:highlight w:val="none"/>
                <w:lang w:val="en-US" w:eastAsia="zh-CN"/>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18</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default" w:ascii="仿宋" w:hAnsi="仿宋" w:eastAsia="仿宋" w:cs="仿宋"/>
                <w:i w:val="0"/>
                <w:color w:val="0C0C0C"/>
                <w:kern w:val="0"/>
                <w:sz w:val="24"/>
                <w:szCs w:val="24"/>
                <w:u w:val="none"/>
                <w:lang w:val="en-US" w:eastAsia="zh-CN" w:bidi="ar"/>
              </w:rPr>
            </w:pPr>
            <w:r>
              <w:rPr>
                <w:rFonts w:hint="default" w:ascii="仿宋" w:hAnsi="仿宋" w:eastAsia="仿宋" w:cs="仿宋"/>
                <w:i w:val="0"/>
                <w:color w:val="0C0C0C"/>
                <w:kern w:val="0"/>
                <w:sz w:val="24"/>
                <w:szCs w:val="24"/>
                <w:u w:val="none"/>
                <w:lang w:val="en-US" w:eastAsia="zh-CN" w:bidi="ar"/>
              </w:rPr>
              <w:t>警告装置（如声光警报……）</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19</w:t>
            </w:r>
          </w:p>
        </w:tc>
        <w:tc>
          <w:tcPr>
            <w:tcW w:w="2247" w:type="dxa"/>
            <w:tcBorders>
              <w:top w:val="nil"/>
              <w:left w:val="nil"/>
              <w:bottom w:val="single" w:color="auto" w:sz="8" w:space="0"/>
              <w:right w:val="single" w:color="auto" w:sz="8"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u w:val="none"/>
                <w:lang w:val="en-US" w:eastAsia="zh-CN" w:bidi="ar"/>
              </w:rPr>
            </w:pPr>
            <w:r>
              <w:rPr>
                <w:rFonts w:hint="eastAsia" w:ascii="仿宋" w:hAnsi="仿宋" w:eastAsia="仿宋" w:cs="仿宋"/>
                <w:i w:val="0"/>
                <w:color w:val="0C0C0C"/>
                <w:kern w:val="0"/>
                <w:sz w:val="24"/>
                <w:szCs w:val="24"/>
                <w:u w:val="none"/>
                <w:lang w:val="en-US" w:eastAsia="zh-CN" w:bidi="ar"/>
              </w:rPr>
              <w:t>智能管理功能（简要描述功能）</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20</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240" w:lineRule="atLeast"/>
              <w:ind w:left="-94" w:leftChars="-45" w:right="-107" w:rightChars="-51"/>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配套电缆（免费提供  米，另配备单价）</w:t>
            </w: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仿宋"/>
                <w:b w:val="0"/>
                <w:bCs w:val="0"/>
                <w:color w:val="auto"/>
                <w:kern w:val="0"/>
                <w:sz w:val="24"/>
                <w:szCs w:val="24"/>
                <w:highlight w:val="none"/>
                <w:lang w:val="en-US" w:eastAsia="zh-CN"/>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spacing w:line="36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240" w:lineRule="atLeast"/>
              <w:ind w:left="-94" w:leftChars="-45" w:right="-107" w:rightChars="-51"/>
              <w:jc w:val="center"/>
              <w:rPr>
                <w:rFonts w:hint="eastAsia" w:ascii="仿宋" w:hAnsi="仿宋" w:eastAsia="仿宋" w:cs="Times New Roman"/>
                <w:bCs/>
                <w:kern w:val="0"/>
                <w:sz w:val="24"/>
                <w:szCs w:val="24"/>
                <w:lang w:val="en-US" w:eastAsia="zh-CN" w:bidi="ar-SA"/>
              </w:rPr>
            </w:pPr>
          </w:p>
        </w:tc>
        <w:tc>
          <w:tcPr>
            <w:tcW w:w="2596"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rPr>
            </w:pPr>
          </w:p>
        </w:tc>
        <w:tc>
          <w:tcPr>
            <w:tcW w:w="3100"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w:t>
            </w:r>
            <w:r>
              <w:rPr>
                <w:rFonts w:hint="eastAsia" w:ascii="仿宋" w:hAnsi="仿宋" w:eastAsia="仿宋" w:cs="仿宋"/>
                <w:color w:val="auto"/>
                <w:kern w:val="0"/>
                <w:sz w:val="24"/>
                <w:szCs w:val="24"/>
                <w:highlight w:val="none"/>
                <w:lang w:val="en-US" w:eastAsia="zh-CN"/>
              </w:rPr>
              <w:t>投产品实际</w:t>
            </w:r>
            <w:r>
              <w:rPr>
                <w:rFonts w:hint="eastAsia" w:ascii="仿宋" w:hAnsi="仿宋" w:eastAsia="仿宋" w:cs="仿宋"/>
                <w:color w:val="auto"/>
                <w:kern w:val="0"/>
                <w:sz w:val="24"/>
                <w:szCs w:val="24"/>
                <w:highlight w:val="none"/>
              </w:rPr>
              <w:t>情况填</w:t>
            </w:r>
            <w:r>
              <w:rPr>
                <w:rFonts w:hint="eastAsia" w:ascii="仿宋" w:hAnsi="仿宋" w:eastAsia="仿宋" w:cs="仿宋"/>
                <w:color w:val="auto"/>
                <w:kern w:val="0"/>
                <w:sz w:val="24"/>
                <w:szCs w:val="24"/>
                <w:highlight w:val="none"/>
                <w:lang w:val="en-US" w:eastAsia="zh-CN"/>
              </w:rPr>
              <w:t>写</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firstLine="480" w:firstLineChars="200"/>
        <w:textAlignment w:val="auto"/>
        <w:rPr>
          <w:rFonts w:hint="eastAsia" w:ascii="仿宋" w:hAnsi="仿宋" w:eastAsia="仿宋" w:cs="宋体"/>
          <w:b w:val="0"/>
          <w:bCs/>
          <w:color w:val="auto"/>
          <w:sz w:val="24"/>
          <w:szCs w:val="24"/>
          <w:lang w:val="zh-CN" w:eastAsia="zh-CN"/>
        </w:rPr>
      </w:pP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val="zh-CN" w:eastAsia="zh-CN"/>
        </w:rPr>
        <w:t>质量标准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firstLine="480" w:firstLineChars="200"/>
        <w:textAlignment w:val="auto"/>
        <w:rPr>
          <w:rFonts w:hint="default"/>
          <w:lang w:val="en-US" w:eastAsia="zh-CN"/>
        </w:rPr>
      </w:pPr>
      <w:r>
        <w:rPr>
          <w:rFonts w:hint="eastAsia" w:ascii="仿宋" w:hAnsi="仿宋" w:eastAsia="仿宋" w:cs="宋体"/>
          <w:b w:val="0"/>
          <w:bCs/>
          <w:color w:val="auto"/>
          <w:sz w:val="24"/>
          <w:szCs w:val="24"/>
          <w:lang w:eastAsia="zh-CN"/>
        </w:rPr>
        <w:t>符合国家有关质量技术标准及相关法律、法规规定的要求，包括但不限于以下内容：（</w:t>
      </w: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）GB/T 14715-2017 信息技术设备用不间断电源通用规范；（</w:t>
      </w:r>
      <w:r>
        <w:rPr>
          <w:rFonts w:hint="eastAsia" w:ascii="仿宋" w:hAnsi="仿宋" w:eastAsia="仿宋" w:cs="宋体"/>
          <w:b w:val="0"/>
          <w:bCs/>
          <w:color w:val="auto"/>
          <w:sz w:val="24"/>
          <w:szCs w:val="24"/>
          <w:lang w:val="en-US" w:eastAsia="zh-CN"/>
        </w:rPr>
        <w:t>2</w:t>
      </w:r>
      <w:r>
        <w:rPr>
          <w:rFonts w:hint="eastAsia" w:ascii="仿宋" w:hAnsi="仿宋" w:eastAsia="仿宋" w:cs="宋体"/>
          <w:b w:val="0"/>
          <w:bCs/>
          <w:color w:val="auto"/>
          <w:sz w:val="24"/>
          <w:szCs w:val="24"/>
          <w:lang w:eastAsia="zh-CN"/>
        </w:rPr>
        <w:t>）</w:t>
      </w:r>
      <w:r>
        <w:rPr>
          <w:rFonts w:hint="eastAsia" w:ascii="仿宋" w:hAnsi="仿宋" w:eastAsia="仿宋" w:cs="宋体"/>
          <w:b w:val="0"/>
          <w:bCs/>
          <w:color w:val="auto"/>
          <w:sz w:val="24"/>
          <w:szCs w:val="24"/>
          <w:lang w:val="en-US" w:eastAsia="zh-CN"/>
        </w:rPr>
        <w:t xml:space="preserve">所投货物若涉及国家强制认证的（节能产品认证等），投标人提供的产品必须符合国家有关规定；（3）货物和相关服务应当符合招标文件的要求，并且其质量完全符合国家标准、行业标准或地方标准，均有标准的以高（严格）者为准。没有国家标准、行业标准和企业标准的，按照通常标准或者符合采购目的的特定标准确定。 </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服务标准</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保证本次框架协议产品入围价、官方指导价是真实的，可考量的，接受征集人的监督、检查。</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2、</w:t>
      </w:r>
      <w:r>
        <w:rPr>
          <w:rFonts w:hint="eastAsia" w:ascii="仿宋" w:hAnsi="仿宋" w:eastAsia="仿宋" w:cs="宋体"/>
          <w:b w:val="0"/>
          <w:bCs/>
          <w:color w:val="auto"/>
          <w:sz w:val="24"/>
          <w:szCs w:val="24"/>
          <w:lang w:eastAsia="zh-CN"/>
        </w:rPr>
        <w:t>保证所提供的货物是全新、未使用过的原装合格正品,并且符合国家有关质量技术标准及相关法律、法规规定的要求。</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3、</w:t>
      </w:r>
      <w:r>
        <w:rPr>
          <w:rFonts w:hint="eastAsia" w:ascii="仿宋" w:hAnsi="仿宋" w:eastAsia="仿宋" w:cs="宋体"/>
          <w:b w:val="0"/>
          <w:bCs/>
          <w:color w:val="auto"/>
          <w:sz w:val="24"/>
          <w:szCs w:val="24"/>
          <w:lang w:eastAsia="zh-CN"/>
        </w:rPr>
        <w:t>保证鄂州市各级采购人优先享受各项服务。</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针对本项目成立服务小组，指派专人负责日常管理及联络工作。</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5、</w:t>
      </w:r>
      <w:r>
        <w:rPr>
          <w:rFonts w:hint="eastAsia" w:ascii="仿宋" w:hAnsi="仿宋" w:eastAsia="仿宋" w:cs="宋体"/>
          <w:b w:val="0"/>
          <w:bCs/>
          <w:color w:val="auto"/>
          <w:sz w:val="24"/>
          <w:szCs w:val="24"/>
          <w:lang w:eastAsia="zh-CN"/>
        </w:rPr>
        <w:t>建立采购人对产品代理商投诉及处理台帐，记录投诉内容及协调处理方法，有效督促产品代理商严格履约。</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6、</w:t>
      </w:r>
      <w:r>
        <w:rPr>
          <w:rFonts w:hint="eastAsia" w:ascii="仿宋" w:hAnsi="仿宋" w:eastAsia="仿宋" w:cs="宋体"/>
          <w:b w:val="0"/>
          <w:bCs/>
          <w:color w:val="auto"/>
          <w:sz w:val="24"/>
          <w:szCs w:val="24"/>
          <w:lang w:eastAsia="zh-CN"/>
        </w:rPr>
        <w:t>提供技术服务热线（7*24小时），负责解答采购人在使用中遇到的问题，并及时解决问题和提供远程操作方法。</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7、</w:t>
      </w:r>
      <w:r>
        <w:rPr>
          <w:rFonts w:hint="eastAsia" w:ascii="仿宋" w:hAnsi="仿宋" w:eastAsia="仿宋" w:cs="宋体"/>
          <w:b w:val="0"/>
          <w:bCs/>
          <w:color w:val="auto"/>
          <w:sz w:val="24"/>
          <w:szCs w:val="24"/>
          <w:lang w:eastAsia="zh-CN"/>
        </w:rPr>
        <w:t>服从征集人管理要求，通过鄂州市政府采购电子商城执行本次框架协议采购合同</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8、</w:t>
      </w:r>
      <w:r>
        <w:rPr>
          <w:rFonts w:hint="eastAsia" w:ascii="仿宋" w:hAnsi="仿宋" w:eastAsia="仿宋" w:cs="宋体"/>
          <w:b w:val="0"/>
          <w:bCs/>
          <w:color w:val="auto"/>
          <w:sz w:val="24"/>
          <w:szCs w:val="24"/>
          <w:lang w:eastAsia="zh-CN"/>
        </w:rPr>
        <w:t>协助有关部门做好廉政工作，防止腐败现象的出现。</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9、投标</w:t>
      </w:r>
      <w:r>
        <w:rPr>
          <w:rFonts w:hint="eastAsia" w:ascii="仿宋" w:hAnsi="仿宋" w:eastAsia="仿宋" w:cs="宋体"/>
          <w:b w:val="0"/>
          <w:bCs/>
          <w:color w:val="auto"/>
          <w:sz w:val="24"/>
          <w:szCs w:val="24"/>
          <w:lang w:eastAsia="zh-CN"/>
        </w:rPr>
        <w:t>供应商提供的其他服务承诺。</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10、</w:t>
      </w:r>
      <w:r>
        <w:rPr>
          <w:rFonts w:hint="eastAsia" w:ascii="仿宋" w:hAnsi="仿宋" w:eastAsia="仿宋" w:cs="宋体"/>
          <w:b w:val="0"/>
          <w:bCs/>
          <w:color w:val="auto"/>
          <w:sz w:val="24"/>
          <w:szCs w:val="24"/>
          <w:lang w:eastAsia="zh-CN"/>
        </w:rPr>
        <w:t>入围供应商应按照框架协议管理相关规定，主动配合征集人和各级财政部门的管理，按照相关的要求实施框架协议采购，并应做好入围产品的信息维护、代理商履约管理等工作。</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11、</w:t>
      </w:r>
      <w:r>
        <w:rPr>
          <w:rFonts w:hint="eastAsia" w:ascii="仿宋" w:hAnsi="仿宋" w:eastAsia="仿宋" w:cs="宋体"/>
          <w:b w:val="0"/>
          <w:bCs/>
          <w:color w:val="auto"/>
          <w:sz w:val="24"/>
          <w:szCs w:val="24"/>
          <w:lang w:eastAsia="zh-CN"/>
        </w:rPr>
        <w:t>交货时间地点：授予合同之日起30日内或者根据合同约定时间和地点交货并完成安装调试。</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12、</w:t>
      </w:r>
      <w:r>
        <w:rPr>
          <w:rFonts w:hint="eastAsia" w:ascii="仿宋" w:hAnsi="仿宋" w:eastAsia="仿宋" w:cs="宋体"/>
          <w:b w:val="0"/>
          <w:bCs/>
          <w:color w:val="auto"/>
          <w:sz w:val="24"/>
          <w:szCs w:val="24"/>
          <w:lang w:eastAsia="zh-CN"/>
        </w:rPr>
        <w:t>验收：采购人组织产品验收，符合征集文件和响应文件要求和承诺书承诺方可验收。</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商务要求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价格确定：（</w:t>
      </w: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w:t>
      </w:r>
      <w:r>
        <w:rPr>
          <w:rFonts w:hint="eastAsia" w:ascii="仿宋" w:hAnsi="仿宋" w:eastAsia="仿宋" w:cs="仿宋"/>
          <w:color w:val="auto"/>
          <w:sz w:val="24"/>
          <w:szCs w:val="24"/>
        </w:rPr>
        <w:t>在框架协议期间，入围产品价格为合同授予阶段最高限价，不得上调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框架协议采购应当订立固定价格合同。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在其他优惠条件方面，入围供应商不得对采购人实行差别待遇。零售客户等享受的优惠条件，采购人必须同等享受。</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供应商应按照技术参数响应表要求填报有关信息，在技术响应偏离表及商务响应偏离表填报。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highlight w:val="none"/>
          <w:lang w:eastAsia="zh-CN"/>
        </w:rPr>
      </w:pPr>
      <w:r>
        <w:rPr>
          <w:rFonts w:hint="eastAsia" w:ascii="仿宋" w:hAnsi="仿宋" w:eastAsia="仿宋" w:cs="宋体"/>
          <w:b w:val="0"/>
          <w:bCs/>
          <w:color w:val="auto"/>
          <w:sz w:val="24"/>
          <w:szCs w:val="24"/>
          <w:highlight w:val="none"/>
          <w:lang w:val="en-US" w:eastAsia="zh-CN"/>
        </w:rPr>
        <w:t>2、</w:t>
      </w:r>
      <w:r>
        <w:rPr>
          <w:rFonts w:hint="eastAsia" w:ascii="仿宋" w:hAnsi="仿宋" w:eastAsia="仿宋" w:cs="宋体"/>
          <w:b w:val="0"/>
          <w:bCs/>
          <w:color w:val="auto"/>
          <w:sz w:val="24"/>
          <w:szCs w:val="24"/>
          <w:highlight w:val="none"/>
          <w:lang w:eastAsia="zh-CN"/>
        </w:rPr>
        <w:t>代理商要求：（</w:t>
      </w:r>
      <w:r>
        <w:rPr>
          <w:rFonts w:hint="eastAsia" w:ascii="仿宋" w:hAnsi="仿宋" w:eastAsia="仿宋" w:cs="宋体"/>
          <w:b w:val="0"/>
          <w:bCs/>
          <w:color w:val="auto"/>
          <w:sz w:val="24"/>
          <w:szCs w:val="24"/>
          <w:highlight w:val="none"/>
          <w:lang w:val="en-US" w:eastAsia="zh-CN"/>
        </w:rPr>
        <w:t>1</w:t>
      </w:r>
      <w:r>
        <w:rPr>
          <w:rFonts w:hint="eastAsia" w:ascii="仿宋" w:hAnsi="仿宋" w:eastAsia="仿宋" w:cs="宋体"/>
          <w:b w:val="0"/>
          <w:bCs/>
          <w:color w:val="auto"/>
          <w:sz w:val="24"/>
          <w:szCs w:val="24"/>
          <w:highlight w:val="none"/>
          <w:lang w:eastAsia="zh-CN"/>
        </w:rPr>
        <w:t>）代理商必须满足政府采购法第二十二条规定。各代理商由入围供应商在签订时推荐，入围供应商可以委托一家或者多家代理商，按照框架协议约定接受采购人合同授予，并履行采购合同。入围供应商应当在框架协议中提供委托协议和委托的代理商名单。（</w:t>
      </w:r>
      <w:r>
        <w:rPr>
          <w:rFonts w:hint="eastAsia" w:ascii="仿宋" w:hAnsi="仿宋" w:eastAsia="仿宋" w:cs="宋体"/>
          <w:b w:val="0"/>
          <w:bCs/>
          <w:color w:val="auto"/>
          <w:sz w:val="24"/>
          <w:szCs w:val="24"/>
          <w:highlight w:val="none"/>
          <w:lang w:val="en-US" w:eastAsia="zh-CN"/>
        </w:rPr>
        <w:t>2</w:t>
      </w:r>
      <w:r>
        <w:rPr>
          <w:rFonts w:hint="eastAsia" w:ascii="仿宋" w:hAnsi="仿宋" w:eastAsia="仿宋" w:cs="宋体"/>
          <w:b w:val="0"/>
          <w:bCs/>
          <w:color w:val="auto"/>
          <w:sz w:val="24"/>
          <w:szCs w:val="24"/>
          <w:highlight w:val="none"/>
          <w:lang w:eastAsia="zh-CN"/>
        </w:rPr>
        <w:t>）框架协议执行期间，入围供应商对代理商有调整的，应重新提交委托协议和委托的代理商名单。（</w:t>
      </w:r>
      <w:r>
        <w:rPr>
          <w:rFonts w:hint="eastAsia" w:ascii="仿宋" w:hAnsi="仿宋" w:eastAsia="仿宋" w:cs="宋体"/>
          <w:b w:val="0"/>
          <w:bCs/>
          <w:color w:val="auto"/>
          <w:sz w:val="24"/>
          <w:szCs w:val="24"/>
          <w:highlight w:val="none"/>
          <w:lang w:val="en-US" w:eastAsia="zh-CN"/>
        </w:rPr>
        <w:t>3</w:t>
      </w:r>
      <w:r>
        <w:rPr>
          <w:rFonts w:hint="eastAsia" w:ascii="仿宋" w:hAnsi="仿宋" w:eastAsia="仿宋" w:cs="宋体"/>
          <w:b w:val="0"/>
          <w:bCs/>
          <w:color w:val="auto"/>
          <w:sz w:val="24"/>
          <w:szCs w:val="24"/>
          <w:highlight w:val="none"/>
          <w:lang w:eastAsia="zh-CN"/>
        </w:rPr>
        <w:t>）入围供应商及其推荐的协议供货代理商对本项目承担连带责任，协议供货代理商必须履行入围供应商参加征集时的要求其服务商服务承诺。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3、售后服务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宋体"/>
          <w:b/>
          <w:bCs w:val="0"/>
          <w:color w:val="auto"/>
          <w:sz w:val="24"/>
          <w:szCs w:val="24"/>
          <w:lang w:eastAsia="zh-CN"/>
        </w:rPr>
      </w:pPr>
      <w:r>
        <w:rPr>
          <w:rFonts w:hint="eastAsia" w:ascii="仿宋" w:hAnsi="仿宋" w:eastAsia="仿宋" w:cs="宋体"/>
          <w:b/>
          <w:bCs w:val="0"/>
          <w:color w:val="auto"/>
          <w:sz w:val="24"/>
          <w:szCs w:val="24"/>
          <w:lang w:val="en-US" w:eastAsia="zh-CN"/>
        </w:rPr>
        <w:t>（1）售后服务标准必须与该产品出厂市场标准服务一致,同时还应包括:5*8小时技术支持服务；2小时电话响应，第二个工作日现场服务；故障报修后两个工作日解决问题。</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2</w:t>
      </w:r>
      <w:r>
        <w:rPr>
          <w:rFonts w:hint="eastAsia" w:ascii="仿宋" w:hAnsi="仿宋" w:eastAsia="仿宋" w:cs="仿宋"/>
          <w:color w:val="auto"/>
          <w:sz w:val="24"/>
          <w:lang w:val="zh-CN"/>
        </w:rPr>
        <w:t>）乙方有完善的服务体系，有能力提供持续的、本地化售后服务。</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3</w:t>
      </w:r>
      <w:r>
        <w:rPr>
          <w:rFonts w:hint="eastAsia" w:ascii="仿宋" w:hAnsi="仿宋" w:eastAsia="仿宋" w:cs="仿宋"/>
          <w:color w:val="auto"/>
          <w:sz w:val="24"/>
          <w:lang w:val="zh-CN"/>
        </w:rPr>
        <w:t>）乙方负责系统安装和调试以及操作人员培训，并制定详细的培训计划，使操作人员能独立进行管理、操作、维护和故障处理等工作，做好相关记录及技术文档收集整理，待验收合格后移交给甲方。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4</w:t>
      </w:r>
      <w:r>
        <w:rPr>
          <w:rFonts w:hint="eastAsia" w:ascii="仿宋" w:hAnsi="仿宋" w:eastAsia="仿宋" w:cs="仿宋"/>
          <w:color w:val="auto"/>
          <w:sz w:val="24"/>
          <w:lang w:val="zh-CN"/>
        </w:rPr>
        <w:t>）供货及服务范围：乙方负责货物的供应、运输、安装调试、培训、售后服务。</w:t>
      </w:r>
    </w:p>
    <w:p>
      <w:pPr>
        <w:pStyle w:val="6"/>
        <w:rPr>
          <w:rFonts w:hint="eastAsia"/>
          <w:lang w:eastAsia="zh-CN"/>
        </w:rPr>
      </w:pPr>
    </w:p>
    <w:p>
      <w:pPr>
        <w:rPr>
          <w:color w:val="auto"/>
        </w:rPr>
      </w:pPr>
      <w:r>
        <w:rPr>
          <w:color w:val="auto"/>
        </w:rPr>
        <w:br w:type="page"/>
      </w:r>
    </w:p>
    <w:p>
      <w:pPr>
        <w:pStyle w:val="3"/>
        <w:numPr>
          <w:ilvl w:val="0"/>
          <w:numId w:val="1"/>
        </w:numPr>
        <w:spacing w:before="240" w:after="120"/>
        <w:ind w:left="643" w:hanging="643" w:hangingChars="20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报价不超过最高限制单价的产品，按照</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eastAsia" w:ascii="仿宋" w:hAnsi="仿宋" w:eastAsia="仿宋" w:cs="仿宋"/>
          <w:bCs/>
          <w:sz w:val="24"/>
          <w:szCs w:val="24"/>
          <w:lang w:val="en-US" w:eastAsia="zh-CN"/>
        </w:rPr>
      </w:pPr>
      <w:r>
        <w:rPr>
          <w:rFonts w:hint="eastAsia" w:ascii="仿宋" w:hAnsi="仿宋" w:eastAsia="仿宋" w:cs="仿宋"/>
          <w:bCs/>
          <w:color w:val="auto"/>
          <w:sz w:val="24"/>
          <w:szCs w:val="24"/>
          <w:lang w:val="en-US" w:eastAsia="zh-CN"/>
        </w:rPr>
        <w:t>（2）若按淘汰率得出的淘汰名次存在并列排序，</w:t>
      </w:r>
      <w:r>
        <w:rPr>
          <w:rFonts w:hint="eastAsia" w:ascii="仿宋" w:hAnsi="仿宋" w:eastAsia="仿宋" w:cs="仿宋"/>
          <w:bCs/>
          <w:sz w:val="24"/>
          <w:szCs w:val="24"/>
          <w:lang w:val="en-US" w:eastAsia="zh-CN"/>
        </w:rPr>
        <w:t>比较供应商提供的证明材料上的技术参数，依次按照</w:t>
      </w:r>
      <w:r>
        <w:rPr>
          <w:rFonts w:hint="eastAsia" w:ascii="仿宋" w:hAnsi="仿宋" w:eastAsia="仿宋" w:cs="仿宋"/>
          <w:bCs/>
          <w:sz w:val="24"/>
          <w:szCs w:val="24"/>
          <w:highlight w:val="none"/>
          <w:lang w:val="en-US" w:eastAsia="zh-CN"/>
        </w:rPr>
        <w:t>质保期限、</w:t>
      </w:r>
      <w:r>
        <w:rPr>
          <w:rFonts w:hint="eastAsia" w:ascii="仿宋" w:hAnsi="仿宋" w:eastAsia="仿宋" w:cs="仿宋"/>
          <w:b w:val="0"/>
          <w:bCs w:val="0"/>
          <w:sz w:val="24"/>
          <w:szCs w:val="32"/>
          <w:highlight w:val="none"/>
          <w:vertAlign w:val="baseline"/>
          <w:lang w:val="en-US" w:eastAsia="zh-CN"/>
        </w:rPr>
        <w:t>整机效率</w:t>
      </w:r>
      <w:r>
        <w:rPr>
          <w:rFonts w:hint="eastAsia" w:ascii="仿宋" w:hAnsi="仿宋" w:eastAsia="仿宋" w:cs="仿宋"/>
          <w:bCs/>
          <w:sz w:val="24"/>
          <w:szCs w:val="24"/>
          <w:lang w:val="en-US" w:eastAsia="zh-CN"/>
        </w:rPr>
        <w:t>的顺序确定淘汰供应商。</w:t>
      </w:r>
    </w:p>
    <w:p>
      <w:pPr>
        <w:spacing w:line="440" w:lineRule="exact"/>
        <w:ind w:firstLine="480" w:firstLineChars="200"/>
        <w:rPr>
          <w:rFonts w:hint="default"/>
          <w:lang w:val="en-US" w:eastAsia="zh-CN"/>
        </w:rPr>
      </w:pP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w:t>
      </w:r>
      <w:r>
        <w:rPr>
          <w:rFonts w:hint="eastAsia" w:ascii="仿宋" w:hAnsi="仿宋" w:eastAsia="仿宋" w:cs="仿宋"/>
          <w:bCs/>
          <w:sz w:val="24"/>
          <w:szCs w:val="24"/>
        </w:rPr>
        <w:t>若采取随机抽取方式确定供应商排序，相关供应商应在</w:t>
      </w:r>
      <w:r>
        <w:rPr>
          <w:rFonts w:ascii="仿宋" w:hAnsi="仿宋" w:eastAsia="仿宋" w:cs="仿宋"/>
          <w:bCs/>
          <w:sz w:val="24"/>
          <w:szCs w:val="24"/>
        </w:rPr>
        <w:t>接到通知后60分钟内（供应商须保持电话随时畅通，如无法与其取得联系的，视为放弃抽签入围资格）</w:t>
      </w:r>
      <w:r>
        <w:rPr>
          <w:rFonts w:hint="eastAsia" w:ascii="仿宋" w:hAnsi="仿宋" w:eastAsia="仿宋" w:cs="仿宋"/>
          <w:bCs/>
          <w:sz w:val="24"/>
          <w:szCs w:val="24"/>
        </w:rPr>
        <w:t>携带资料（</w:t>
      </w:r>
      <w:r>
        <w:rPr>
          <w:rFonts w:ascii="仿宋" w:hAnsi="仿宋" w:eastAsia="仿宋" w:cs="仿宋"/>
          <w:bCs/>
          <w:sz w:val="24"/>
          <w:szCs w:val="24"/>
        </w:rPr>
        <w:t>供应商法定代表人或授权代表须携带本人身份证原件及法定代表人身份证明或法定代表人授权书</w:t>
      </w:r>
      <w:r>
        <w:rPr>
          <w:rFonts w:hint="eastAsia" w:ascii="仿宋" w:hAnsi="仿宋" w:eastAsia="仿宋" w:cs="仿宋"/>
          <w:bCs/>
          <w:sz w:val="24"/>
          <w:szCs w:val="24"/>
        </w:rPr>
        <w:t>）至评标现场，</w:t>
      </w:r>
      <w:r>
        <w:rPr>
          <w:rFonts w:ascii="仿宋" w:hAnsi="仿宋" w:eastAsia="仿宋" w:cs="仿宋"/>
          <w:bCs/>
          <w:sz w:val="24"/>
          <w:szCs w:val="24"/>
        </w:rPr>
        <w:t>否则视为放弃抽签入围资格</w:t>
      </w:r>
      <w:r>
        <w:rPr>
          <w:rFonts w:hint="eastAsia" w:ascii="仿宋" w:hAnsi="仿宋" w:eastAsia="仿宋" w:cs="仿宋"/>
          <w:bCs/>
          <w:sz w:val="24"/>
          <w:szCs w:val="24"/>
        </w:rPr>
        <w:t>。</w:t>
      </w:r>
      <w:r>
        <w:rPr>
          <w:rFonts w:ascii="仿宋" w:hAnsi="仿宋" w:eastAsia="仿宋" w:cs="仿宋"/>
          <w:bCs/>
          <w:sz w:val="24"/>
          <w:szCs w:val="24"/>
        </w:rPr>
        <w:t>供应商在现场进行抽签，抽签结束后由现场供应商确认抽签结果。</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（1）本项目对小型和微型企业产品给予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（1）本项目对监狱和戒毒企业（简称监狱企业）视同小型、微型企业，给予10%的价格扣除，用扣除后的价格参与排序。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lang w:eastAsia="zh-CN"/>
        </w:rPr>
      </w:pPr>
      <w:r>
        <w:rPr>
          <w:rFonts w:hint="default" w:ascii="仿宋" w:hAnsi="仿宋" w:eastAsia="仿宋" w:cs="仿宋"/>
          <w:bCs/>
          <w:color w:val="auto"/>
          <w:sz w:val="24"/>
          <w:szCs w:val="24"/>
          <w:lang w:val="en-US" w:eastAsia="zh-CN"/>
        </w:rPr>
        <w:t>1.确定第二阶段成交供应商的方式为直接选定</w:t>
      </w:r>
      <w:r>
        <w:rPr>
          <w:rFonts w:hint="eastAsia" w:ascii="仿宋" w:hAnsi="仿宋" w:eastAsia="仿宋" w:cs="仿宋"/>
          <w:bCs/>
          <w:color w:val="auto"/>
          <w:sz w:val="24"/>
          <w:szCs w:val="24"/>
          <w:lang w:val="en-US" w:eastAsia="zh-CN"/>
        </w:rPr>
        <w:t>或二次竞价</w:t>
      </w:r>
      <w:r>
        <w:rPr>
          <w:rFonts w:hint="default" w:ascii="仿宋" w:hAnsi="仿宋" w:eastAsia="仿宋" w:cs="仿宋"/>
          <w:bCs/>
          <w:color w:val="auto"/>
          <w:sz w:val="24"/>
          <w:szCs w:val="24"/>
          <w:lang w:val="en-US" w:eastAsia="zh-CN"/>
        </w:rPr>
        <w:t>。</w:t>
      </w:r>
      <w:r>
        <w:rPr>
          <w:rFonts w:hint="default" w:ascii="仿宋" w:hAnsi="仿宋" w:eastAsia="仿宋" w:cs="仿宋"/>
          <w:bCs/>
          <w:color w:val="auto"/>
          <w:sz w:val="24"/>
          <w:szCs w:val="24"/>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rPr>
          <w:rFonts w:hint="default" w:ascii="仿宋" w:hAnsi="仿宋" w:eastAsia="仿宋" w:cs="仿宋"/>
          <w:bCs/>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hint="eastAsia" w:ascii="宋体" w:hAnsi="宋体"/>
      </w:rPr>
      <w:fldChar w:fldCharType="begin"/>
    </w:r>
    <w:r>
      <w:rPr>
        <w:rStyle w:val="14"/>
        <w:rFonts w:hint="eastAsia" w:ascii="宋体" w:hAnsi="宋体"/>
      </w:rPr>
      <w:instrText xml:space="preserve"> PAGE </w:instrText>
    </w:r>
    <w:r>
      <w:rPr>
        <w:rFonts w:hint="eastAsia" w:ascii="宋体" w:hAnsi="宋体"/>
      </w:rPr>
      <w:fldChar w:fldCharType="separate"/>
    </w:r>
    <w:r>
      <w:rPr>
        <w:rStyle w:val="14"/>
        <w:rFonts w:ascii="宋体" w:hAnsi="宋体"/>
      </w:rPr>
      <w:t>4</w:t>
    </w:r>
    <w:r>
      <w:rPr>
        <w:rFonts w:hint="eastAsia"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69AE0EF"/>
    <w:multiLevelType w:val="singleLevel"/>
    <w:tmpl w:val="469AE0EF"/>
    <w:lvl w:ilvl="0" w:tentative="0">
      <w:start w:val="1"/>
      <w:numFmt w:val="decimal"/>
      <w:suff w:val="nothing"/>
      <w:lvlText w:val="%1、"/>
      <w:lvlJc w:val="left"/>
    </w:lvl>
  </w:abstractNum>
  <w:abstractNum w:abstractNumId="2">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35217BC8"/>
    <w:rsid w:val="025A22F0"/>
    <w:rsid w:val="076E0F06"/>
    <w:rsid w:val="0A567489"/>
    <w:rsid w:val="0AB067C2"/>
    <w:rsid w:val="0CED2E18"/>
    <w:rsid w:val="0E891681"/>
    <w:rsid w:val="0EA23B3D"/>
    <w:rsid w:val="11E81286"/>
    <w:rsid w:val="131138D2"/>
    <w:rsid w:val="15E87B79"/>
    <w:rsid w:val="18D51F60"/>
    <w:rsid w:val="19871520"/>
    <w:rsid w:val="1C4A1DFA"/>
    <w:rsid w:val="1D13406F"/>
    <w:rsid w:val="1E967206"/>
    <w:rsid w:val="1FF932F3"/>
    <w:rsid w:val="29364F85"/>
    <w:rsid w:val="29AE2FA8"/>
    <w:rsid w:val="2BAC0068"/>
    <w:rsid w:val="2D5F05BF"/>
    <w:rsid w:val="2DAD4439"/>
    <w:rsid w:val="3011493E"/>
    <w:rsid w:val="35217BC8"/>
    <w:rsid w:val="3536154B"/>
    <w:rsid w:val="361666A2"/>
    <w:rsid w:val="376A5FEB"/>
    <w:rsid w:val="38525802"/>
    <w:rsid w:val="3D8B719A"/>
    <w:rsid w:val="3DC068B5"/>
    <w:rsid w:val="3E1D12BD"/>
    <w:rsid w:val="3F1066CB"/>
    <w:rsid w:val="436124F0"/>
    <w:rsid w:val="438A39A6"/>
    <w:rsid w:val="43EA2D1F"/>
    <w:rsid w:val="445A5713"/>
    <w:rsid w:val="47D13B7C"/>
    <w:rsid w:val="4816707C"/>
    <w:rsid w:val="486B2204"/>
    <w:rsid w:val="49C25094"/>
    <w:rsid w:val="49CD7343"/>
    <w:rsid w:val="4D6550F2"/>
    <w:rsid w:val="4F2229DD"/>
    <w:rsid w:val="50395648"/>
    <w:rsid w:val="51E62581"/>
    <w:rsid w:val="520D68DA"/>
    <w:rsid w:val="546E3DFB"/>
    <w:rsid w:val="5498521D"/>
    <w:rsid w:val="5513450E"/>
    <w:rsid w:val="55D741F0"/>
    <w:rsid w:val="56EB73E7"/>
    <w:rsid w:val="57587A88"/>
    <w:rsid w:val="59467CE3"/>
    <w:rsid w:val="5AA51139"/>
    <w:rsid w:val="618D6375"/>
    <w:rsid w:val="635B608F"/>
    <w:rsid w:val="63AA37AD"/>
    <w:rsid w:val="64C17FB6"/>
    <w:rsid w:val="659A7A3E"/>
    <w:rsid w:val="677B69FA"/>
    <w:rsid w:val="6B6362F4"/>
    <w:rsid w:val="6D3140E4"/>
    <w:rsid w:val="6D743545"/>
    <w:rsid w:val="6E55366C"/>
    <w:rsid w:val="6FE97C33"/>
    <w:rsid w:val="70076BD9"/>
    <w:rsid w:val="707B39F8"/>
    <w:rsid w:val="7377737F"/>
    <w:rsid w:val="75B4180D"/>
    <w:rsid w:val="773723E4"/>
    <w:rsid w:val="777B09E0"/>
    <w:rsid w:val="7B7E9F96"/>
    <w:rsid w:val="7C425978"/>
    <w:rsid w:val="7F0133BD"/>
    <w:rsid w:val="7FFF540E"/>
    <w:rsid w:val="E1F1E35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semiHidden/>
    <w:unhideWhenUsed/>
    <w:qFormat/>
    <w:uiPriority w:val="99"/>
    <w:pPr>
      <w:spacing w:after="120"/>
      <w:ind w:left="420" w:leftChars="200"/>
    </w:p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10">
    <w:name w:val="Body Text First Indent 2"/>
    <w:basedOn w:val="7"/>
    <w:unhideWhenUsed/>
    <w:qFormat/>
    <w:uiPriority w:val="99"/>
    <w:pPr>
      <w:ind w:firstLine="420" w:firstLineChars="200"/>
    </w:p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unhideWhenUsed/>
    <w:qFormat/>
    <w:uiPriority w:val="0"/>
    <w:rPr>
      <w:rFonts w:cs="Times New Roman"/>
    </w:rPr>
  </w:style>
  <w:style w:type="paragraph" w:styleId="15">
    <w:name w:val="List Paragraph"/>
    <w:basedOn w:val="1"/>
    <w:qFormat/>
    <w:uiPriority w:val="34"/>
    <w:pPr>
      <w:ind w:firstLine="420" w:firstLineChars="200"/>
    </w:pPr>
  </w:style>
  <w:style w:type="character" w:customStyle="1" w:styleId="16">
    <w:name w:val="fontstyle21"/>
    <w:basedOn w:val="13"/>
    <w:qFormat/>
    <w:uiPriority w:val="0"/>
    <w:rPr>
      <w:rFonts w:hint="eastAsia" w:ascii="华文仿宋" w:hAnsi="华文仿宋" w:eastAsia="华文仿宋"/>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4515</Words>
  <Characters>5094</Characters>
  <Lines>0</Lines>
  <Paragraphs>0</Paragraphs>
  <TotalTime>0</TotalTime>
  <ScaleCrop>false</ScaleCrop>
  <LinksUpToDate>false</LinksUpToDate>
  <CharactersWithSpaces>5101</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2022-05-27T00:35:00Z</dcterms:created>
  <dc:creator>NS4</dc:creator>
  <cp:lastModifiedBy>胡靖</cp:lastModifiedBy>
  <cp:lastPrinted>2022-07-21T22:09:00Z</cp:lastPrinted>
  <dcterms:modified xsi:type="dcterms:W3CDTF">2023-12-12T08:55:34Z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ED71E2BE1B8343B78A1AA429D21421E6</vt:lpwstr>
  </property>
</Properties>
</file>